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F45A0" w14:textId="34397703" w:rsidR="00AD6A79" w:rsidRDefault="00F83BF0" w:rsidP="009C1160">
      <w:pPr>
        <w:pStyle w:val="Heading1"/>
        <w:spacing w:before="0"/>
        <w:jc w:val="center"/>
      </w:pPr>
      <w:r>
        <w:t>Disposal record of general goods</w:t>
      </w:r>
    </w:p>
    <w:p w14:paraId="1E43D2C6" w14:textId="7972F63B" w:rsidR="00F83BF0" w:rsidRPr="00BA4764" w:rsidRDefault="00F83BF0" w:rsidP="009C1160">
      <w:pPr>
        <w:pStyle w:val="Heading4"/>
        <w:spacing w:before="0"/>
        <w:jc w:val="center"/>
        <w:rPr>
          <w:i/>
          <w:iCs w:val="0"/>
        </w:rPr>
      </w:pPr>
      <w:r w:rsidRPr="00BA4764">
        <w:rPr>
          <w:i/>
          <w:iCs w:val="0"/>
        </w:rPr>
        <w:t>Disposal of Uncollected Goods Act 2020</w:t>
      </w:r>
    </w:p>
    <w:p w14:paraId="3A4863BF" w14:textId="77777777" w:rsidR="00F83BF0" w:rsidRPr="00C70310" w:rsidRDefault="00F83BF0" w:rsidP="00F83BF0">
      <w:pPr>
        <w:spacing w:line="256" w:lineRule="auto"/>
        <w:rPr>
          <w:rFonts w:eastAsia="Calibri"/>
        </w:rPr>
      </w:pPr>
      <w:r w:rsidRPr="00C70310">
        <w:rPr>
          <w:rFonts w:eastAsia="Calibri"/>
        </w:rPr>
        <w:t xml:space="preserve">The </w:t>
      </w:r>
      <w:r w:rsidRPr="00C70310">
        <w:rPr>
          <w:rFonts w:eastAsia="Calibri"/>
          <w:i/>
        </w:rPr>
        <w:t>Disposal of Uncollected Goods Act 2020</w:t>
      </w:r>
      <w:r w:rsidRPr="00C70310">
        <w:rPr>
          <w:rFonts w:eastAsia="Calibri"/>
        </w:rPr>
        <w:t xml:space="preserve"> requires businesses to keep a record of the disposal of any uncollected goods.</w:t>
      </w:r>
    </w:p>
    <w:p w14:paraId="614D4A76" w14:textId="77777777" w:rsidR="00F83BF0" w:rsidRPr="00C70310" w:rsidRDefault="00F83BF0" w:rsidP="009C1160">
      <w:pPr>
        <w:pStyle w:val="BulletL1"/>
        <w:spacing w:after="0"/>
      </w:pPr>
      <w:r w:rsidRPr="00C70310">
        <w:t>You are required to record transactions involving the issuing of a disposal notice and the disposal of goods.</w:t>
      </w:r>
    </w:p>
    <w:p w14:paraId="6D2E81DB" w14:textId="77777777" w:rsidR="00F83BF0" w:rsidRPr="00C70310" w:rsidRDefault="00F83BF0" w:rsidP="009C1160">
      <w:pPr>
        <w:pStyle w:val="BulletL1"/>
        <w:spacing w:after="0"/>
      </w:pPr>
      <w:r w:rsidRPr="00C70310">
        <w:t>You must prepare the record within seven days after disposing of any uncollected goods.</w:t>
      </w:r>
    </w:p>
    <w:p w14:paraId="2C38AB77" w14:textId="77777777" w:rsidR="00F83BF0" w:rsidRPr="00C70310" w:rsidRDefault="00F83BF0" w:rsidP="009C1160">
      <w:pPr>
        <w:pStyle w:val="BulletL1"/>
        <w:spacing w:after="0"/>
      </w:pPr>
      <w:r w:rsidRPr="00C70310">
        <w:t>The record must be made available on request; either by the provider of the goods, the owner of the goods, or any other person claiming an interest in the goods.</w:t>
      </w:r>
    </w:p>
    <w:p w14:paraId="1516C648" w14:textId="77777777" w:rsidR="00F83BF0" w:rsidRPr="00C70310" w:rsidRDefault="00F83BF0" w:rsidP="009C1160">
      <w:pPr>
        <w:pStyle w:val="BulletL1"/>
        <w:spacing w:after="0"/>
      </w:pPr>
      <w:r w:rsidRPr="00C70310">
        <w:t>For low value goods, the record must be retained for two years from the date of disposal of the goods.</w:t>
      </w:r>
    </w:p>
    <w:p w14:paraId="66A9A2F8" w14:textId="2317AC0C" w:rsidR="009C1160" w:rsidRPr="00F83BF0" w:rsidRDefault="00F83BF0" w:rsidP="009C1160">
      <w:pPr>
        <w:pStyle w:val="BulletL1"/>
      </w:pPr>
      <w:r w:rsidRPr="00C70310">
        <w:t>For goods of medium and higher values, the record must be retained for six years from the date of disposal of the goods.</w:t>
      </w:r>
    </w:p>
    <w:tbl>
      <w:tblPr>
        <w:tblStyle w:val="GridTable2"/>
        <w:tblW w:w="5000" w:type="pct"/>
        <w:tblLook w:val="0420" w:firstRow="1" w:lastRow="0" w:firstColumn="0" w:lastColumn="0" w:noHBand="0" w:noVBand="1"/>
      </w:tblPr>
      <w:tblGrid>
        <w:gridCol w:w="2274"/>
        <w:gridCol w:w="1813"/>
        <w:gridCol w:w="1311"/>
        <w:gridCol w:w="2391"/>
        <w:gridCol w:w="1902"/>
        <w:gridCol w:w="1176"/>
        <w:gridCol w:w="1979"/>
        <w:gridCol w:w="2542"/>
      </w:tblGrid>
      <w:tr w:rsidR="009C1160" w:rsidRPr="00532F2C" w14:paraId="222F5CC4" w14:textId="77777777" w:rsidTr="009C11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tcW w:w="2531" w:type="pct"/>
            <w:gridSpan w:val="4"/>
            <w:tcBorders>
              <w:bottom w:val="single" w:sz="2" w:space="0" w:color="auto"/>
            </w:tcBorders>
          </w:tcPr>
          <w:p w14:paraId="09D167A7" w14:textId="20EDA3DF" w:rsidR="009C1160" w:rsidRPr="00CD0392" w:rsidRDefault="009C1160" w:rsidP="007F13C7">
            <w:pPr>
              <w:pStyle w:val="Tableheadingstandard"/>
            </w:pPr>
          </w:p>
        </w:tc>
        <w:tc>
          <w:tcPr>
            <w:tcW w:w="1643" w:type="pct"/>
            <w:gridSpan w:val="3"/>
            <w:shd w:val="clear" w:color="auto" w:fill="D9E2F3" w:themeFill="accent1" w:themeFillTint="33"/>
          </w:tcPr>
          <w:p w14:paraId="5D1F03A5" w14:textId="1469150A" w:rsidR="009C1160" w:rsidRPr="009C1160" w:rsidRDefault="009C1160" w:rsidP="007F13C7">
            <w:pPr>
              <w:pStyle w:val="Tableheadingstandard"/>
              <w:rPr>
                <w:b/>
                <w:bCs/>
              </w:rPr>
            </w:pPr>
            <w:r w:rsidRPr="009C1160">
              <w:rPr>
                <w:b/>
                <w:bCs/>
              </w:rPr>
              <w:t>Purchaser</w:t>
            </w:r>
          </w:p>
        </w:tc>
        <w:tc>
          <w:tcPr>
            <w:tcW w:w="827" w:type="pct"/>
            <w:shd w:val="clear" w:color="auto" w:fill="E2EFD9" w:themeFill="accent6" w:themeFillTint="33"/>
          </w:tcPr>
          <w:p w14:paraId="76186D8B" w14:textId="155A0C3C" w:rsidR="009C1160" w:rsidRPr="00CD0392" w:rsidRDefault="009C1160" w:rsidP="007F13C7">
            <w:pPr>
              <w:pStyle w:val="Tableheadingstandard"/>
              <w:rPr>
                <w:b/>
                <w:bCs/>
              </w:rPr>
            </w:pPr>
            <w:r>
              <w:rPr>
                <w:b/>
                <w:bCs/>
              </w:rPr>
              <w:t>Auctioneer</w:t>
            </w:r>
          </w:p>
        </w:tc>
      </w:tr>
      <w:tr w:rsidR="009C1160" w:rsidRPr="00532F2C" w14:paraId="071347B4" w14:textId="77777777" w:rsidTr="00A942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66"/>
          <w:tblHeader/>
        </w:trPr>
        <w:tc>
          <w:tcPr>
            <w:tcW w:w="739" w:type="pct"/>
            <w:tcBorders>
              <w:top w:val="single" w:sz="2" w:space="0" w:color="auto"/>
            </w:tcBorders>
          </w:tcPr>
          <w:p w14:paraId="59C970E6" w14:textId="78831F26" w:rsidR="009C1160" w:rsidRPr="009C1160" w:rsidRDefault="009C1160" w:rsidP="009C1160">
            <w:pPr>
              <w:pStyle w:val="Tableheadingstandard"/>
              <w:rPr>
                <w:b/>
                <w:bCs/>
              </w:rPr>
            </w:pPr>
            <w:r w:rsidRPr="009C1160">
              <w:rPr>
                <w:b/>
                <w:bCs/>
              </w:rPr>
              <w:t>Date of goods disposal notice and how it was given</w:t>
            </w:r>
          </w:p>
        </w:tc>
        <w:tc>
          <w:tcPr>
            <w:tcW w:w="589" w:type="pct"/>
            <w:tcBorders>
              <w:top w:val="single" w:sz="2" w:space="0" w:color="auto"/>
            </w:tcBorders>
          </w:tcPr>
          <w:p w14:paraId="1FFD1ADF" w14:textId="46A67392" w:rsidR="009C1160" w:rsidRPr="009C1160" w:rsidRDefault="009C1160" w:rsidP="009C1160">
            <w:pPr>
              <w:pStyle w:val="Tableheadingstandard"/>
              <w:rPr>
                <w:b/>
                <w:bCs/>
              </w:rPr>
            </w:pPr>
            <w:r w:rsidRPr="009C1160">
              <w:rPr>
                <w:b/>
                <w:bCs/>
              </w:rPr>
              <w:t>Name and address of person the notice was sent to</w:t>
            </w:r>
          </w:p>
        </w:tc>
        <w:tc>
          <w:tcPr>
            <w:tcW w:w="426" w:type="pct"/>
            <w:tcBorders>
              <w:top w:val="single" w:sz="2" w:space="0" w:color="auto"/>
            </w:tcBorders>
          </w:tcPr>
          <w:p w14:paraId="4BFCA564" w14:textId="1E3820E4" w:rsidR="009C1160" w:rsidRPr="009C1160" w:rsidRDefault="009C1160" w:rsidP="009C1160">
            <w:pPr>
              <w:pStyle w:val="Tableheadingstandard"/>
              <w:rPr>
                <w:b/>
                <w:bCs/>
              </w:rPr>
            </w:pPr>
            <w:r w:rsidRPr="009C1160">
              <w:rPr>
                <w:b/>
                <w:bCs/>
              </w:rPr>
              <w:t>Disposal date</w:t>
            </w:r>
          </w:p>
        </w:tc>
        <w:tc>
          <w:tcPr>
            <w:tcW w:w="776" w:type="pct"/>
            <w:tcBorders>
              <w:top w:val="single" w:sz="2" w:space="0" w:color="auto"/>
            </w:tcBorders>
          </w:tcPr>
          <w:p w14:paraId="3661D900" w14:textId="57B459FB" w:rsidR="009C1160" w:rsidRPr="009C1160" w:rsidRDefault="009C1160" w:rsidP="009C1160">
            <w:pPr>
              <w:pStyle w:val="Tableheadingstandard"/>
              <w:rPr>
                <w:b/>
                <w:bCs/>
              </w:rPr>
            </w:pPr>
            <w:r w:rsidRPr="009C1160">
              <w:rPr>
                <w:b/>
                <w:bCs/>
              </w:rPr>
              <w:t>How goods were disposed of: (sale, auction, appropriation)</w:t>
            </w:r>
          </w:p>
        </w:tc>
        <w:tc>
          <w:tcPr>
            <w:tcW w:w="618" w:type="pct"/>
            <w:shd w:val="clear" w:color="auto" w:fill="D9E2F3" w:themeFill="accent1" w:themeFillTint="33"/>
          </w:tcPr>
          <w:p w14:paraId="088F83F7" w14:textId="1B7B1DC0" w:rsidR="009C1160" w:rsidRPr="00CD0392" w:rsidRDefault="009C1160" w:rsidP="007F13C7">
            <w:pPr>
              <w:pStyle w:val="Tableheadingstandard"/>
              <w:rPr>
                <w:b/>
                <w:bCs/>
              </w:rPr>
            </w:pPr>
            <w:r>
              <w:rPr>
                <w:b/>
                <w:bCs/>
              </w:rPr>
              <w:t>Name and address</w:t>
            </w:r>
          </w:p>
        </w:tc>
        <w:tc>
          <w:tcPr>
            <w:tcW w:w="382" w:type="pct"/>
            <w:shd w:val="clear" w:color="auto" w:fill="D9E2F3" w:themeFill="accent1" w:themeFillTint="33"/>
          </w:tcPr>
          <w:p w14:paraId="04C66224" w14:textId="593F2237" w:rsidR="009C1160" w:rsidRPr="00CD0392" w:rsidRDefault="009C1160" w:rsidP="007F13C7">
            <w:pPr>
              <w:pStyle w:val="Tableheadingstandard"/>
              <w:rPr>
                <w:b/>
                <w:bCs/>
              </w:rPr>
            </w:pPr>
            <w:r>
              <w:rPr>
                <w:b/>
                <w:bCs/>
              </w:rPr>
              <w:t>Sale Price</w:t>
            </w:r>
          </w:p>
        </w:tc>
        <w:tc>
          <w:tcPr>
            <w:tcW w:w="642" w:type="pct"/>
            <w:shd w:val="clear" w:color="auto" w:fill="D9E2F3" w:themeFill="accent1" w:themeFillTint="33"/>
          </w:tcPr>
          <w:p w14:paraId="62CEAF83" w14:textId="0E1A649D" w:rsidR="009C1160" w:rsidRPr="009C1160" w:rsidRDefault="009C1160" w:rsidP="007F13C7">
            <w:pPr>
              <w:pStyle w:val="Tableheadingstandard"/>
              <w:rPr>
                <w:b/>
                <w:bCs/>
              </w:rPr>
            </w:pPr>
            <w:r w:rsidRPr="009C1160">
              <w:rPr>
                <w:b/>
                <w:bCs/>
              </w:rPr>
              <w:t>Amount retained by the business for its charges and costs</w:t>
            </w:r>
          </w:p>
        </w:tc>
        <w:tc>
          <w:tcPr>
            <w:tcW w:w="827" w:type="pct"/>
            <w:shd w:val="clear" w:color="auto" w:fill="E2EFD9" w:themeFill="accent6" w:themeFillTint="33"/>
          </w:tcPr>
          <w:p w14:paraId="2E301E9D" w14:textId="2F95FFE2" w:rsidR="009C1160" w:rsidRPr="009C1160" w:rsidRDefault="009C1160" w:rsidP="009C1160">
            <w:pPr>
              <w:pStyle w:val="Tableheadingstandard"/>
              <w:rPr>
                <w:b/>
                <w:bCs/>
              </w:rPr>
            </w:pPr>
            <w:r w:rsidRPr="009C1160">
              <w:rPr>
                <w:b/>
                <w:bCs/>
              </w:rPr>
              <w:t>Name and Business address (only if auctioned)</w:t>
            </w:r>
          </w:p>
        </w:tc>
      </w:tr>
      <w:tr w:rsidR="009C1160" w:rsidRPr="003F25C8" w14:paraId="623ED429" w14:textId="77777777" w:rsidTr="009C11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739" w:type="pct"/>
          </w:tcPr>
          <w:p w14:paraId="0E069B01" w14:textId="374961D7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589" w:type="pct"/>
          </w:tcPr>
          <w:p w14:paraId="4A0B5843" w14:textId="77777777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426" w:type="pct"/>
          </w:tcPr>
          <w:p w14:paraId="67BE98CC" w14:textId="7BFD935D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776" w:type="pct"/>
          </w:tcPr>
          <w:p w14:paraId="3BE88ACF" w14:textId="5A4016FC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618" w:type="pct"/>
          </w:tcPr>
          <w:p w14:paraId="5577E719" w14:textId="41823999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382" w:type="pct"/>
          </w:tcPr>
          <w:p w14:paraId="7B657123" w14:textId="2A352FCF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642" w:type="pct"/>
          </w:tcPr>
          <w:p w14:paraId="4CD179B4" w14:textId="553C0A56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827" w:type="pct"/>
          </w:tcPr>
          <w:p w14:paraId="2E753A00" w14:textId="1442D75B" w:rsidR="00CE526E" w:rsidRPr="007F13C7" w:rsidRDefault="00CE526E" w:rsidP="009C1160">
            <w:pPr>
              <w:pStyle w:val="Tablecopystandard"/>
              <w:spacing w:before="240" w:after="240"/>
            </w:pPr>
          </w:p>
        </w:tc>
      </w:tr>
      <w:tr w:rsidR="009C1160" w14:paraId="4DA9CEBA" w14:textId="77777777" w:rsidTr="009C116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739" w:type="pct"/>
          </w:tcPr>
          <w:p w14:paraId="1F5E11A6" w14:textId="153B3459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589" w:type="pct"/>
          </w:tcPr>
          <w:p w14:paraId="0264AAAA" w14:textId="77777777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426" w:type="pct"/>
          </w:tcPr>
          <w:p w14:paraId="0495CF51" w14:textId="3045D762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776" w:type="pct"/>
          </w:tcPr>
          <w:p w14:paraId="289D64AE" w14:textId="15F8CB24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618" w:type="pct"/>
          </w:tcPr>
          <w:p w14:paraId="620094B0" w14:textId="6321F413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382" w:type="pct"/>
          </w:tcPr>
          <w:p w14:paraId="39936516" w14:textId="73E98E2F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642" w:type="pct"/>
          </w:tcPr>
          <w:p w14:paraId="22A8EEB5" w14:textId="7DB23B21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827" w:type="pct"/>
          </w:tcPr>
          <w:p w14:paraId="76D7BE3B" w14:textId="64763C81" w:rsidR="00CE526E" w:rsidRPr="007F13C7" w:rsidRDefault="00CE526E" w:rsidP="009C1160">
            <w:pPr>
              <w:pStyle w:val="Tablecopystandard"/>
              <w:spacing w:before="240" w:after="240"/>
            </w:pPr>
          </w:p>
        </w:tc>
      </w:tr>
      <w:tr w:rsidR="009C1160" w14:paraId="50AC8F6F" w14:textId="77777777" w:rsidTr="009C11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739" w:type="pct"/>
          </w:tcPr>
          <w:p w14:paraId="066C81A0" w14:textId="1B53F980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589" w:type="pct"/>
          </w:tcPr>
          <w:p w14:paraId="2A646B87" w14:textId="77777777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426" w:type="pct"/>
          </w:tcPr>
          <w:p w14:paraId="464F2165" w14:textId="6AF3E9FC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776" w:type="pct"/>
          </w:tcPr>
          <w:p w14:paraId="6F52DDB7" w14:textId="023F027D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618" w:type="pct"/>
          </w:tcPr>
          <w:p w14:paraId="182AFADD" w14:textId="392C30A4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382" w:type="pct"/>
          </w:tcPr>
          <w:p w14:paraId="382C6B88" w14:textId="4B550844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642" w:type="pct"/>
          </w:tcPr>
          <w:p w14:paraId="649992B0" w14:textId="6699DFD2" w:rsidR="00CE526E" w:rsidRPr="007F13C7" w:rsidRDefault="00CE526E" w:rsidP="009C1160">
            <w:pPr>
              <w:pStyle w:val="Tablecopystandard"/>
              <w:spacing w:before="240" w:after="240"/>
            </w:pPr>
          </w:p>
        </w:tc>
        <w:tc>
          <w:tcPr>
            <w:tcW w:w="827" w:type="pct"/>
          </w:tcPr>
          <w:p w14:paraId="0BB5989E" w14:textId="4E070895" w:rsidR="00CE526E" w:rsidRPr="007F13C7" w:rsidRDefault="00CE526E" w:rsidP="009C1160">
            <w:pPr>
              <w:pStyle w:val="Tablecopystandard"/>
              <w:spacing w:before="240" w:after="240"/>
            </w:pPr>
          </w:p>
        </w:tc>
      </w:tr>
    </w:tbl>
    <w:p w14:paraId="108E0ED8" w14:textId="04AC1741" w:rsidR="00F83BF0" w:rsidRPr="00722FFA" w:rsidRDefault="00F83BF0" w:rsidP="009C1160">
      <w:pPr>
        <w:pStyle w:val="Highlight"/>
        <w:pBdr>
          <w:top w:val="single" w:sz="18" w:space="14" w:color="FF0000"/>
          <w:left w:val="single" w:sz="18" w:space="14" w:color="FF0000"/>
          <w:bottom w:val="single" w:sz="18" w:space="14" w:color="FF0000"/>
          <w:right w:val="single" w:sz="18" w:space="14" w:color="FF0000"/>
        </w:pBdr>
        <w:shd w:val="clear" w:color="auto" w:fill="E7E6E6" w:themeFill="background2"/>
        <w:rPr>
          <w:b w:val="0"/>
          <w:bCs w:val="0"/>
        </w:rPr>
      </w:pPr>
      <w:r>
        <w:t xml:space="preserve">IMPORTANT: </w:t>
      </w:r>
      <w:r w:rsidRPr="00F83BF0">
        <w:rPr>
          <w:rFonts w:eastAsia="Calibri"/>
          <w:b w:val="0"/>
          <w:bCs w:val="0"/>
          <w:color w:val="auto"/>
          <w:kern w:val="0"/>
          <w14:ligatures w14:val="none"/>
        </w:rPr>
        <w:t xml:space="preserve">Do </w:t>
      </w:r>
      <w:r w:rsidRPr="00F83BF0">
        <w:rPr>
          <w:rFonts w:eastAsia="Calibri"/>
          <w:bCs w:val="0"/>
          <w:color w:val="auto"/>
          <w:kern w:val="0"/>
          <w14:ligatures w14:val="none"/>
        </w:rPr>
        <w:t>not</w:t>
      </w:r>
      <w:r w:rsidRPr="00F83BF0">
        <w:rPr>
          <w:rFonts w:eastAsia="Calibri"/>
          <w:b w:val="0"/>
          <w:bCs w:val="0"/>
          <w:color w:val="auto"/>
          <w:kern w:val="0"/>
          <w14:ligatures w14:val="none"/>
        </w:rPr>
        <w:t xml:space="preserve"> use this template if you are disposing of an </w:t>
      </w:r>
      <w:r w:rsidRPr="00F83BF0">
        <w:rPr>
          <w:rFonts w:eastAsia="Calibri"/>
          <w:bCs w:val="0"/>
          <w:color w:val="auto"/>
          <w:kern w:val="0"/>
          <w14:ligatures w14:val="none"/>
        </w:rPr>
        <w:t>uncollected motor vehicle</w:t>
      </w:r>
      <w:r w:rsidRPr="00F83BF0">
        <w:rPr>
          <w:rFonts w:eastAsia="Calibri"/>
          <w:b w:val="0"/>
          <w:bCs w:val="0"/>
          <w:color w:val="auto"/>
          <w:kern w:val="0"/>
          <w14:ligatures w14:val="none"/>
        </w:rPr>
        <w:t xml:space="preserve"> as there are different record keeping requirements. You will find information on selling vehicles at </w:t>
      </w:r>
      <w:hyperlink r:id="rId8" w:tooltip="Opens Consumer, Building and Occupational Services website" w:history="1">
        <w:r w:rsidRPr="00F83BF0">
          <w:rPr>
            <w:rFonts w:eastAsia="Calibri"/>
            <w:b w:val="0"/>
            <w:bCs w:val="0"/>
            <w:color w:val="0563C1"/>
            <w:kern w:val="0"/>
            <w:u w:val="single"/>
            <w14:ligatures w14:val="none"/>
          </w:rPr>
          <w:t>www.cbos.tas.gov.au</w:t>
        </w:r>
      </w:hyperlink>
    </w:p>
    <w:sectPr w:rsidR="00F83BF0" w:rsidRPr="00722FFA" w:rsidSect="00A9421E"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EA961" w14:textId="77777777" w:rsidR="0097283B" w:rsidRDefault="0097283B" w:rsidP="00A05EA6">
      <w:pPr>
        <w:spacing w:after="0" w:line="240" w:lineRule="auto"/>
      </w:pPr>
      <w:r>
        <w:separator/>
      </w:r>
    </w:p>
    <w:p w14:paraId="2E34DCFC" w14:textId="77777777" w:rsidR="0097283B" w:rsidRDefault="0097283B"/>
  </w:endnote>
  <w:endnote w:type="continuationSeparator" w:id="0">
    <w:p w14:paraId="6EAB8FD0" w14:textId="77777777" w:rsidR="0097283B" w:rsidRDefault="0097283B" w:rsidP="00A05EA6">
      <w:pPr>
        <w:spacing w:after="0" w:line="240" w:lineRule="auto"/>
      </w:pPr>
      <w:r>
        <w:continuationSeparator/>
      </w:r>
    </w:p>
    <w:p w14:paraId="46B90058" w14:textId="77777777" w:rsidR="0097283B" w:rsidRDefault="009728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6436A" w14:textId="71F46AB4" w:rsidR="00A05EA6" w:rsidRDefault="00000000" w:rsidP="00E12EB9">
    <w:pPr>
      <w:pStyle w:val="Footer"/>
      <w:tabs>
        <w:tab w:val="clear" w:pos="9026"/>
        <w:tab w:val="right" w:pos="9356"/>
        <w:tab w:val="right" w:pos="14570"/>
      </w:tabs>
      <w:rPr>
        <w:noProof/>
      </w:rPr>
    </w:pPr>
    <w:sdt>
      <w:sdtPr>
        <w:id w:val="84829389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91037">
          <w:t>Disposal-record-general-goods-template</w:t>
        </w:r>
        <w:r w:rsidR="00A05EA6" w:rsidRPr="00B569B8">
          <w:t xml:space="preserve"> | Version </w:t>
        </w:r>
        <w:r w:rsidR="00E12EB9">
          <w:t>X.X</w:t>
        </w:r>
        <w:r w:rsidR="00A05EA6" w:rsidRPr="00B569B8">
          <w:t xml:space="preserve"> | CM </w:t>
        </w:r>
        <w:r w:rsidR="00E12EB9">
          <w:t>DOC/XX/XXX</w:t>
        </w:r>
        <w:r w:rsidR="00A05EA6">
          <w:tab/>
        </w:r>
        <w:r w:rsidR="00A05EA6">
          <w:fldChar w:fldCharType="begin"/>
        </w:r>
        <w:r w:rsidR="00A05EA6">
          <w:instrText xml:space="preserve"> PAGE   \* MERGEFORMAT </w:instrText>
        </w:r>
        <w:r w:rsidR="00A05EA6">
          <w:fldChar w:fldCharType="separate"/>
        </w:r>
        <w:r w:rsidR="00A05EA6">
          <w:t>2</w:t>
        </w:r>
        <w:r w:rsidR="00A05EA6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ED14A" w14:textId="0AAD9381" w:rsidR="004D78A2" w:rsidRPr="00DE60FB" w:rsidRDefault="00F93204" w:rsidP="00893BF6">
    <w:pPr>
      <w:pStyle w:val="Footer-DepartmentDivisionUnitnamecover"/>
      <w:tabs>
        <w:tab w:val="left" w:pos="2130"/>
        <w:tab w:val="left" w:pos="7820"/>
      </w:tabs>
      <w:rPr>
        <w:b w:val="0"/>
        <w:bCs/>
      </w:rPr>
    </w:pPr>
    <w:r>
      <w:t>Consumer, Building and Occupational Services</w:t>
    </w:r>
    <w:r w:rsidRPr="00976206">
      <w:br/>
    </w:r>
    <w:r w:rsidRPr="00FF1D59">
      <w:rPr>
        <w:b w:val="0"/>
        <w:bCs/>
      </w:rPr>
      <w:t>Department of Justice</w:t>
    </w:r>
    <w:r>
      <w:rPr>
        <w:b w:val="0"/>
        <w:bCs/>
        <w:noProof/>
      </w:rPr>
      <w:drawing>
        <wp:anchor distT="0" distB="0" distL="114300" distR="114300" simplePos="0" relativeHeight="251658240" behindDoc="1" locked="0" layoutInCell="1" allowOverlap="1" wp14:anchorId="232F8141" wp14:editId="2F8C6E91">
          <wp:simplePos x="0" y="0"/>
          <wp:positionH relativeFrom="margin">
            <wp:align>right</wp:align>
          </wp:positionH>
          <wp:positionV relativeFrom="paragraph">
            <wp:posOffset>-322580</wp:posOffset>
          </wp:positionV>
          <wp:extent cx="2646680" cy="973455"/>
          <wp:effectExtent l="0" t="0" r="1270" b="0"/>
          <wp:wrapNone/>
          <wp:docPr id="634262435" name="Picture 4" descr="Consumer, Building and Occupational Services and Tasmanian Government logos separated by a dividing 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4262435" name="Picture 4" descr="Consumer, Building and Occupational Services and Tasmanian Government logos separated by a dividing lin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6680" cy="973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E60FB" w:rsidRPr="00DE60FB">
      <w:rPr>
        <w:b w:val="0"/>
        <w:bCs/>
      </w:rPr>
      <w:tab/>
    </w:r>
    <w:r w:rsidR="00893BF6">
      <w:rPr>
        <w:b w:val="0"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88B7D" w14:textId="77777777" w:rsidR="0097283B" w:rsidRDefault="0097283B" w:rsidP="00A05EA6">
      <w:pPr>
        <w:spacing w:after="0" w:line="240" w:lineRule="auto"/>
      </w:pPr>
      <w:r>
        <w:separator/>
      </w:r>
    </w:p>
    <w:p w14:paraId="5BFBF275" w14:textId="77777777" w:rsidR="0097283B" w:rsidRDefault="0097283B"/>
  </w:footnote>
  <w:footnote w:type="continuationSeparator" w:id="0">
    <w:p w14:paraId="3F67266F" w14:textId="77777777" w:rsidR="0097283B" w:rsidRDefault="0097283B" w:rsidP="00A05EA6">
      <w:pPr>
        <w:spacing w:after="0" w:line="240" w:lineRule="auto"/>
      </w:pPr>
      <w:r>
        <w:continuationSeparator/>
      </w:r>
    </w:p>
    <w:p w14:paraId="733A558D" w14:textId="77777777" w:rsidR="0097283B" w:rsidRDefault="009728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A389F" w14:textId="0BD8DE66" w:rsidR="004D78A2" w:rsidRDefault="00F83BF0" w:rsidP="00F83BF0">
    <w:pPr>
      <w:pStyle w:val="Heading3"/>
    </w:pPr>
    <w:r w:rsidRPr="00F83BF0">
      <w:rPr>
        <w:highlight w:val="lightGray"/>
      </w:rPr>
      <w:t xml:space="preserve">Template – Record of general goods </w:t>
    </w:r>
    <w:proofErr w:type="gramStart"/>
    <w:r w:rsidRPr="00F83BF0">
      <w:rPr>
        <w:highlight w:val="lightGray"/>
      </w:rPr>
      <w:t>disposed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22384"/>
    <w:multiLevelType w:val="hybridMultilevel"/>
    <w:tmpl w:val="C652EBF0"/>
    <w:lvl w:ilvl="0" w:tplc="3612DD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6654F"/>
    <w:multiLevelType w:val="hybridMultilevel"/>
    <w:tmpl w:val="C34A633E"/>
    <w:lvl w:ilvl="0" w:tplc="3E2A1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87197"/>
    <w:multiLevelType w:val="hybridMultilevel"/>
    <w:tmpl w:val="0778E522"/>
    <w:lvl w:ilvl="0" w:tplc="F74CE7A0">
      <w:start w:val="1"/>
      <w:numFmt w:val="bullet"/>
      <w:pStyle w:val="Tablebulletsstandar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615E8"/>
    <w:multiLevelType w:val="hybridMultilevel"/>
    <w:tmpl w:val="6874B1EE"/>
    <w:lvl w:ilvl="0" w:tplc="C93488A8">
      <w:start w:val="1"/>
      <w:numFmt w:val="bullet"/>
      <w:lvlText w:val=""/>
      <w:lvlJc w:val="left"/>
      <w:pPr>
        <w:ind w:left="1191" w:hanging="397"/>
      </w:pPr>
      <w:rPr>
        <w:rFonts w:ascii="Wingdings" w:hAnsi="Wingdings" w:hint="default"/>
      </w:rPr>
    </w:lvl>
    <w:lvl w:ilvl="1" w:tplc="744E4FA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9881FA0"/>
    <w:multiLevelType w:val="hybridMultilevel"/>
    <w:tmpl w:val="F1F250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639E2"/>
    <w:multiLevelType w:val="hybridMultilevel"/>
    <w:tmpl w:val="8BE2E846"/>
    <w:lvl w:ilvl="0" w:tplc="64BC1566">
      <w:start w:val="1"/>
      <w:numFmt w:val="bullet"/>
      <w:lvlText w:val="○"/>
      <w:lvlJc w:val="left"/>
      <w:pPr>
        <w:ind w:left="1588" w:hanging="397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5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37" w:hanging="360"/>
      </w:pPr>
      <w:rPr>
        <w:rFonts w:ascii="Wingdings" w:hAnsi="Wingdings" w:hint="default"/>
      </w:rPr>
    </w:lvl>
  </w:abstractNum>
  <w:abstractNum w:abstractNumId="6" w15:restartNumberingAfterBreak="0">
    <w:nsid w:val="21A569EF"/>
    <w:multiLevelType w:val="hybridMultilevel"/>
    <w:tmpl w:val="00DC4B9E"/>
    <w:lvl w:ilvl="0" w:tplc="559E08FC">
      <w:start w:val="1"/>
      <w:numFmt w:val="bullet"/>
      <w:pStyle w:val="BulletL4"/>
      <w:lvlText w:val="○"/>
      <w:lvlJc w:val="left"/>
      <w:pPr>
        <w:ind w:left="1911" w:hanging="360"/>
      </w:pPr>
      <w:rPr>
        <w:rFonts w:ascii="Arial" w:hAnsi="Arial" w:hint="default"/>
      </w:rPr>
    </w:lvl>
    <w:lvl w:ilvl="1" w:tplc="0C090003">
      <w:start w:val="1"/>
      <w:numFmt w:val="bullet"/>
      <w:lvlText w:val="o"/>
      <w:lvlJc w:val="left"/>
      <w:pPr>
        <w:ind w:left="26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3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5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2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9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71" w:hanging="360"/>
      </w:pPr>
      <w:rPr>
        <w:rFonts w:ascii="Wingdings" w:hAnsi="Wingdings" w:hint="default"/>
      </w:rPr>
    </w:lvl>
  </w:abstractNum>
  <w:abstractNum w:abstractNumId="7" w15:restartNumberingAfterBreak="0">
    <w:nsid w:val="2413210D"/>
    <w:multiLevelType w:val="multilevel"/>
    <w:tmpl w:val="54AE1386"/>
    <w:lvl w:ilvl="0">
      <w:start w:val="1"/>
      <w:numFmt w:val="decimal"/>
      <w:pStyle w:val="List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List2"/>
      <w:lvlText w:val="%1.%2."/>
      <w:lvlJc w:val="left"/>
      <w:pPr>
        <w:ind w:left="794" w:hanging="397"/>
      </w:pPr>
      <w:rPr>
        <w:rFonts w:hint="default"/>
      </w:rPr>
    </w:lvl>
    <w:lvl w:ilvl="2">
      <w:start w:val="1"/>
      <w:numFmt w:val="decimal"/>
      <w:pStyle w:val="List3"/>
      <w:lvlText w:val="%1.%2.%3.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pStyle w:val="List4"/>
      <w:lvlText w:val="%1.%2.%3.%4."/>
      <w:lvlJc w:val="left"/>
      <w:pPr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2" w:hanging="39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9" w:hanging="39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6" w:hanging="39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3" w:hanging="397"/>
      </w:pPr>
      <w:rPr>
        <w:rFonts w:hint="default"/>
      </w:rPr>
    </w:lvl>
  </w:abstractNum>
  <w:abstractNum w:abstractNumId="8" w15:restartNumberingAfterBreak="0">
    <w:nsid w:val="25573848"/>
    <w:multiLevelType w:val="hybridMultilevel"/>
    <w:tmpl w:val="E0522A86"/>
    <w:lvl w:ilvl="0" w:tplc="B866CA64">
      <w:start w:val="1"/>
      <w:numFmt w:val="bullet"/>
      <w:pStyle w:val="BulletL2"/>
      <w:lvlText w:val="–"/>
      <w:lvlJc w:val="left"/>
      <w:pPr>
        <w:ind w:left="1689" w:hanging="360"/>
      </w:pPr>
      <w:rPr>
        <w:rFonts w:ascii="Arial" w:hAnsi="Arial" w:hint="default"/>
      </w:rPr>
    </w:lvl>
    <w:lvl w:ilvl="1" w:tplc="0C090003">
      <w:start w:val="1"/>
      <w:numFmt w:val="bullet"/>
      <w:lvlText w:val="o"/>
      <w:lvlJc w:val="left"/>
      <w:pPr>
        <w:ind w:left="24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49" w:hanging="360"/>
      </w:pPr>
      <w:rPr>
        <w:rFonts w:ascii="Wingdings" w:hAnsi="Wingdings" w:hint="default"/>
      </w:rPr>
    </w:lvl>
  </w:abstractNum>
  <w:abstractNum w:abstractNumId="9" w15:restartNumberingAfterBreak="0">
    <w:nsid w:val="2D2C2AD0"/>
    <w:multiLevelType w:val="multilevel"/>
    <w:tmpl w:val="B06CA8AA"/>
    <w:lvl w:ilvl="0">
      <w:start w:val="1"/>
      <w:numFmt w:val="bullet"/>
      <w:pStyle w:val="BulletL1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Calibri" w:hAnsi="Calibri" w:hint="default"/>
      </w:rPr>
    </w:lvl>
    <w:lvl w:ilvl="2">
      <w:start w:val="1"/>
      <w:numFmt w:val="bullet"/>
      <w:lvlText w:val="▪"/>
      <w:lvlJc w:val="left"/>
      <w:pPr>
        <w:ind w:left="1191" w:hanging="397"/>
      </w:pPr>
      <w:rPr>
        <w:rFonts w:ascii="Calibri" w:hAnsi="Calibri" w:hint="default"/>
      </w:rPr>
    </w:lvl>
    <w:lvl w:ilvl="3">
      <w:start w:val="1"/>
      <w:numFmt w:val="bullet"/>
      <w:lvlText w:val="○"/>
      <w:lvlJc w:val="left"/>
      <w:pPr>
        <w:ind w:left="1588" w:hanging="397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0" w15:restartNumberingAfterBreak="0">
    <w:nsid w:val="42BA1721"/>
    <w:multiLevelType w:val="hybridMultilevel"/>
    <w:tmpl w:val="F5EE3840"/>
    <w:lvl w:ilvl="0" w:tplc="291468D8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A20DF"/>
    <w:multiLevelType w:val="multilevel"/>
    <w:tmpl w:val="8AEE33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DE25C1"/>
    <w:multiLevelType w:val="multilevel"/>
    <w:tmpl w:val="8BF6CC7A"/>
    <w:lvl w:ilvl="0">
      <w:start w:val="1"/>
      <w:numFmt w:val="bullet"/>
      <w:lvlText w:val="●"/>
      <w:lvlJc w:val="left"/>
      <w:pPr>
        <w:ind w:left="397" w:hanging="397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Calibri" w:hAnsi="Calibri" w:hint="default"/>
      </w:rPr>
    </w:lvl>
    <w:lvl w:ilvl="2">
      <w:start w:val="1"/>
      <w:numFmt w:val="bullet"/>
      <w:lvlText w:val="▪"/>
      <w:lvlJc w:val="left"/>
      <w:pPr>
        <w:ind w:left="1191" w:hanging="397"/>
      </w:pPr>
      <w:rPr>
        <w:rFonts w:ascii="Calibri" w:hAnsi="Calibri" w:hint="default"/>
      </w:rPr>
    </w:lvl>
    <w:lvl w:ilvl="3">
      <w:start w:val="1"/>
      <w:numFmt w:val="bullet"/>
      <w:lvlText w:val="○"/>
      <w:lvlJc w:val="left"/>
      <w:pPr>
        <w:ind w:left="1588" w:hanging="397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3" w15:restartNumberingAfterBreak="0">
    <w:nsid w:val="60706F0F"/>
    <w:multiLevelType w:val="hybridMultilevel"/>
    <w:tmpl w:val="B1B84F66"/>
    <w:lvl w:ilvl="0" w:tplc="D8A61890">
      <w:start w:val="1"/>
      <w:numFmt w:val="bullet"/>
      <w:pStyle w:val="BulletL3"/>
      <w:lvlText w:val=""/>
      <w:lvlJc w:val="left"/>
      <w:pPr>
        <w:ind w:left="263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95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67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391" w:hanging="360"/>
      </w:pPr>
      <w:rPr>
        <w:rFonts w:ascii="Wingdings" w:hAnsi="Wingdings" w:hint="default"/>
      </w:rPr>
    </w:lvl>
  </w:abstractNum>
  <w:abstractNum w:abstractNumId="14" w15:restartNumberingAfterBreak="0">
    <w:nsid w:val="666B58F7"/>
    <w:multiLevelType w:val="hybridMultilevel"/>
    <w:tmpl w:val="75D02868"/>
    <w:lvl w:ilvl="0" w:tplc="366081D8">
      <w:start w:val="1"/>
      <w:numFmt w:val="bullet"/>
      <w:lvlText w:val="–"/>
      <w:lvlJc w:val="left"/>
      <w:pPr>
        <w:ind w:left="794" w:hanging="397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06052145">
    <w:abstractNumId w:val="14"/>
  </w:num>
  <w:num w:numId="2" w16cid:durableId="158740734">
    <w:abstractNumId w:val="3"/>
  </w:num>
  <w:num w:numId="3" w16cid:durableId="41491955">
    <w:abstractNumId w:val="0"/>
  </w:num>
  <w:num w:numId="4" w16cid:durableId="1492597971">
    <w:abstractNumId w:val="1"/>
  </w:num>
  <w:num w:numId="5" w16cid:durableId="1877766725">
    <w:abstractNumId w:val="5"/>
  </w:num>
  <w:num w:numId="6" w16cid:durableId="171265734">
    <w:abstractNumId w:val="14"/>
    <w:lvlOverride w:ilvl="0">
      <w:startOverride w:val="1"/>
    </w:lvlOverride>
  </w:num>
  <w:num w:numId="7" w16cid:durableId="1097679622">
    <w:abstractNumId w:val="3"/>
    <w:lvlOverride w:ilvl="0">
      <w:startOverride w:val="1"/>
    </w:lvlOverride>
  </w:num>
  <w:num w:numId="8" w16cid:durableId="2041586247">
    <w:abstractNumId w:val="14"/>
    <w:lvlOverride w:ilvl="0">
      <w:startOverride w:val="1"/>
    </w:lvlOverride>
  </w:num>
  <w:num w:numId="9" w16cid:durableId="168640187">
    <w:abstractNumId w:val="10"/>
  </w:num>
  <w:num w:numId="10" w16cid:durableId="531109879">
    <w:abstractNumId w:val="10"/>
    <w:lvlOverride w:ilvl="0">
      <w:startOverride w:val="1"/>
    </w:lvlOverride>
  </w:num>
  <w:num w:numId="11" w16cid:durableId="1241864943">
    <w:abstractNumId w:val="3"/>
    <w:lvlOverride w:ilvl="0">
      <w:startOverride w:val="1"/>
    </w:lvlOverride>
  </w:num>
  <w:num w:numId="12" w16cid:durableId="341200789">
    <w:abstractNumId w:val="5"/>
    <w:lvlOverride w:ilvl="0">
      <w:startOverride w:val="1"/>
    </w:lvlOverride>
  </w:num>
  <w:num w:numId="13" w16cid:durableId="831919665">
    <w:abstractNumId w:val="2"/>
  </w:num>
  <w:num w:numId="14" w16cid:durableId="518660939">
    <w:abstractNumId w:val="9"/>
  </w:num>
  <w:num w:numId="15" w16cid:durableId="1151825941">
    <w:abstractNumId w:val="6"/>
  </w:num>
  <w:num w:numId="16" w16cid:durableId="148137074">
    <w:abstractNumId w:val="8"/>
  </w:num>
  <w:num w:numId="17" w16cid:durableId="1231690302">
    <w:abstractNumId w:val="13"/>
  </w:num>
  <w:num w:numId="18" w16cid:durableId="838885049">
    <w:abstractNumId w:val="9"/>
    <w:lvlOverride w:ilvl="0">
      <w:lvl w:ilvl="0">
        <w:start w:val="1"/>
        <w:numFmt w:val="bullet"/>
        <w:pStyle w:val="BulletL1"/>
        <w:lvlText w:val="●"/>
        <w:lvlJc w:val="left"/>
        <w:pPr>
          <w:ind w:left="397" w:hanging="397"/>
        </w:pPr>
        <w:rPr>
          <w:rFonts w:ascii="Calibri" w:hAnsi="Calibri" w:hint="default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794" w:hanging="397"/>
        </w:pPr>
        <w:rPr>
          <w:rFonts w:ascii="Calibri" w:hAnsi="Calibri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3">
      <w:lvl w:ilvl="3">
        <w:start w:val="1"/>
        <w:numFmt w:val="bullet"/>
        <w:lvlText w:val="○"/>
        <w:lvlJc w:val="left"/>
        <w:pPr>
          <w:ind w:left="1588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hanging="397"/>
        </w:pPr>
        <w:rPr>
          <w:rFonts w:ascii="Wingdings" w:hAnsi="Wingdings" w:hint="default"/>
        </w:rPr>
      </w:lvl>
    </w:lvlOverride>
  </w:num>
  <w:num w:numId="19" w16cid:durableId="2125032681">
    <w:abstractNumId w:val="12"/>
  </w:num>
  <w:num w:numId="20" w16cid:durableId="1533881869">
    <w:abstractNumId w:val="9"/>
    <w:lvlOverride w:ilvl="0">
      <w:lvl w:ilvl="0">
        <w:start w:val="1"/>
        <w:numFmt w:val="bullet"/>
        <w:pStyle w:val="BulletL1"/>
        <w:lvlText w:val="●"/>
        <w:lvlJc w:val="left"/>
        <w:pPr>
          <w:ind w:left="397" w:hanging="397"/>
        </w:pPr>
        <w:rPr>
          <w:rFonts w:ascii="Calibri" w:hAnsi="Calibri" w:hint="default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794" w:hanging="397"/>
        </w:pPr>
        <w:rPr>
          <w:rFonts w:ascii="Calibri" w:hAnsi="Calibri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3">
      <w:lvl w:ilvl="3">
        <w:start w:val="1"/>
        <w:numFmt w:val="bullet"/>
        <w:lvlText w:val="○"/>
        <w:lvlJc w:val="left"/>
        <w:pPr>
          <w:ind w:left="1588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hanging="397"/>
        </w:pPr>
        <w:rPr>
          <w:rFonts w:ascii="Wingdings" w:hAnsi="Wingdings" w:hint="default"/>
        </w:rPr>
      </w:lvl>
    </w:lvlOverride>
  </w:num>
  <w:num w:numId="21" w16cid:durableId="966397008">
    <w:abstractNumId w:val="9"/>
    <w:lvlOverride w:ilvl="0">
      <w:lvl w:ilvl="0">
        <w:start w:val="1"/>
        <w:numFmt w:val="bullet"/>
        <w:pStyle w:val="BulletL1"/>
        <w:lvlText w:val="•"/>
        <w:lvlJc w:val="left"/>
        <w:pPr>
          <w:ind w:left="397" w:hanging="397"/>
        </w:pPr>
        <w:rPr>
          <w:rFonts w:ascii="Calibri" w:hAnsi="Calibri" w:hint="default"/>
        </w:rPr>
      </w:lvl>
    </w:lvlOverride>
    <w:lvlOverride w:ilvl="1">
      <w:lvl w:ilvl="1">
        <w:start w:val="1"/>
        <w:numFmt w:val="bullet"/>
        <w:lvlText w:val="–"/>
        <w:lvlJc w:val="left"/>
        <w:pPr>
          <w:ind w:left="794" w:hanging="397"/>
        </w:pPr>
        <w:rPr>
          <w:rFonts w:ascii="Calibri" w:hAnsi="Calibri" w:hint="default"/>
        </w:rPr>
      </w:lvl>
    </w:lvlOverride>
    <w:lvlOverride w:ilvl="2">
      <w:lvl w:ilvl="2">
        <w:start w:val="1"/>
        <w:numFmt w:val="bullet"/>
        <w:lvlText w:val="▪"/>
        <w:lvlJc w:val="left"/>
        <w:pPr>
          <w:ind w:left="1191" w:hanging="397"/>
        </w:pPr>
        <w:rPr>
          <w:rFonts w:ascii="Calibri" w:hAnsi="Calibri" w:hint="default"/>
        </w:rPr>
      </w:lvl>
    </w:lvlOverride>
    <w:lvlOverride w:ilvl="3">
      <w:lvl w:ilvl="3">
        <w:start w:val="1"/>
        <w:numFmt w:val="bullet"/>
        <w:lvlText w:val="◦"/>
        <w:lvlJc w:val="left"/>
        <w:pPr>
          <w:ind w:left="1588" w:hanging="397"/>
        </w:pPr>
        <w:rPr>
          <w:rFonts w:ascii="Calibri" w:hAnsi="Calibri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1985" w:hanging="397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2382" w:hanging="397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2779" w:hanging="397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3176" w:hanging="397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3573" w:hanging="397"/>
        </w:pPr>
        <w:rPr>
          <w:rFonts w:ascii="Wingdings" w:hAnsi="Wingdings" w:hint="default"/>
        </w:rPr>
      </w:lvl>
    </w:lvlOverride>
  </w:num>
  <w:num w:numId="22" w16cid:durableId="1918585804">
    <w:abstractNumId w:val="7"/>
  </w:num>
  <w:num w:numId="23" w16cid:durableId="169279770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5141420">
    <w:abstractNumId w:val="11"/>
  </w:num>
  <w:num w:numId="25" w16cid:durableId="14697864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C1"/>
    <w:rsid w:val="000244A1"/>
    <w:rsid w:val="000318D6"/>
    <w:rsid w:val="00031E7E"/>
    <w:rsid w:val="000375F0"/>
    <w:rsid w:val="0006089F"/>
    <w:rsid w:val="00063D2A"/>
    <w:rsid w:val="00080C69"/>
    <w:rsid w:val="000B2A6A"/>
    <w:rsid w:val="00101537"/>
    <w:rsid w:val="00103C33"/>
    <w:rsid w:val="001142CC"/>
    <w:rsid w:val="001177FF"/>
    <w:rsid w:val="001547AF"/>
    <w:rsid w:val="00156B36"/>
    <w:rsid w:val="001705BE"/>
    <w:rsid w:val="001C3879"/>
    <w:rsid w:val="00202422"/>
    <w:rsid w:val="00220835"/>
    <w:rsid w:val="0025593E"/>
    <w:rsid w:val="0028610E"/>
    <w:rsid w:val="0029166D"/>
    <w:rsid w:val="0029605E"/>
    <w:rsid w:val="0032123E"/>
    <w:rsid w:val="0033560C"/>
    <w:rsid w:val="00335B98"/>
    <w:rsid w:val="0034064C"/>
    <w:rsid w:val="00351AB4"/>
    <w:rsid w:val="003526CF"/>
    <w:rsid w:val="00353F52"/>
    <w:rsid w:val="00354D1C"/>
    <w:rsid w:val="00362C4B"/>
    <w:rsid w:val="0036493B"/>
    <w:rsid w:val="00383AF4"/>
    <w:rsid w:val="003E1AC5"/>
    <w:rsid w:val="003E7BB1"/>
    <w:rsid w:val="003F25C8"/>
    <w:rsid w:val="004524D4"/>
    <w:rsid w:val="004676E8"/>
    <w:rsid w:val="004D0EC2"/>
    <w:rsid w:val="004D78A2"/>
    <w:rsid w:val="00503E69"/>
    <w:rsid w:val="005265DC"/>
    <w:rsid w:val="00532F2C"/>
    <w:rsid w:val="00575FA0"/>
    <w:rsid w:val="005B2A3D"/>
    <w:rsid w:val="005D10F3"/>
    <w:rsid w:val="005D327D"/>
    <w:rsid w:val="005F15EF"/>
    <w:rsid w:val="00670522"/>
    <w:rsid w:val="006C053E"/>
    <w:rsid w:val="006F431E"/>
    <w:rsid w:val="00702AD3"/>
    <w:rsid w:val="007121D5"/>
    <w:rsid w:val="00712EF4"/>
    <w:rsid w:val="00743DA5"/>
    <w:rsid w:val="007854DF"/>
    <w:rsid w:val="00791037"/>
    <w:rsid w:val="007D48BF"/>
    <w:rsid w:val="007F13C7"/>
    <w:rsid w:val="008438C1"/>
    <w:rsid w:val="008509C6"/>
    <w:rsid w:val="00870F22"/>
    <w:rsid w:val="00893BF6"/>
    <w:rsid w:val="008A6F17"/>
    <w:rsid w:val="008D5A4E"/>
    <w:rsid w:val="008F3EA9"/>
    <w:rsid w:val="008F4B84"/>
    <w:rsid w:val="00932ECC"/>
    <w:rsid w:val="00936556"/>
    <w:rsid w:val="0097283B"/>
    <w:rsid w:val="009A0BE4"/>
    <w:rsid w:val="009B6155"/>
    <w:rsid w:val="009C1160"/>
    <w:rsid w:val="009C1F6F"/>
    <w:rsid w:val="009E51FD"/>
    <w:rsid w:val="009F0ED0"/>
    <w:rsid w:val="00A05EA6"/>
    <w:rsid w:val="00A3196B"/>
    <w:rsid w:val="00A37F75"/>
    <w:rsid w:val="00A46EBE"/>
    <w:rsid w:val="00A65A1F"/>
    <w:rsid w:val="00A74F5A"/>
    <w:rsid w:val="00A809EC"/>
    <w:rsid w:val="00A9421E"/>
    <w:rsid w:val="00AB7ED8"/>
    <w:rsid w:val="00AD6A79"/>
    <w:rsid w:val="00B21A38"/>
    <w:rsid w:val="00B26BB3"/>
    <w:rsid w:val="00B51A22"/>
    <w:rsid w:val="00B71C18"/>
    <w:rsid w:val="00B95BA1"/>
    <w:rsid w:val="00BA4764"/>
    <w:rsid w:val="00BA5E94"/>
    <w:rsid w:val="00C03A1B"/>
    <w:rsid w:val="00C05C85"/>
    <w:rsid w:val="00C40E7C"/>
    <w:rsid w:val="00C436DF"/>
    <w:rsid w:val="00CD0392"/>
    <w:rsid w:val="00CD5A33"/>
    <w:rsid w:val="00CE526E"/>
    <w:rsid w:val="00CE5854"/>
    <w:rsid w:val="00CF1BDE"/>
    <w:rsid w:val="00CF370B"/>
    <w:rsid w:val="00D170A6"/>
    <w:rsid w:val="00D761FD"/>
    <w:rsid w:val="00D96ED0"/>
    <w:rsid w:val="00DC3C3E"/>
    <w:rsid w:val="00DE60FB"/>
    <w:rsid w:val="00E12EB9"/>
    <w:rsid w:val="00E35B61"/>
    <w:rsid w:val="00E812A6"/>
    <w:rsid w:val="00E86DD1"/>
    <w:rsid w:val="00E93FA1"/>
    <w:rsid w:val="00EF17C8"/>
    <w:rsid w:val="00F05C48"/>
    <w:rsid w:val="00F25AA9"/>
    <w:rsid w:val="00F330F2"/>
    <w:rsid w:val="00F83BF0"/>
    <w:rsid w:val="00F93204"/>
    <w:rsid w:val="00FC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798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/>
    <w:lsdException w:name="heading 8" w:semiHidden="1" w:uiPriority="1" w:qFormat="1"/>
    <w:lsdException w:name="heading 9" w:semiHidden="1" w:uiPriority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354D1C"/>
    <w:pPr>
      <w:spacing w:after="240" w:line="264" w:lineRule="auto"/>
    </w:pPr>
    <w:rPr>
      <w:rFonts w:ascii="Arial" w:hAnsi="Arial" w:cs="Arial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351AB4"/>
    <w:pPr>
      <w:keepNext/>
      <w:keepLines/>
      <w:spacing w:before="240" w:after="60"/>
      <w:contextualSpacing/>
      <w:outlineLvl w:val="0"/>
    </w:pPr>
    <w:rPr>
      <w:rFonts w:eastAsiaTheme="majorEastAsia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9C1F6F"/>
    <w:pPr>
      <w:keepNext/>
      <w:keepLines/>
      <w:spacing w:before="240" w:after="60"/>
      <w:outlineLvl w:val="1"/>
    </w:pPr>
    <w:rPr>
      <w:rFonts w:eastAsiaTheme="majorEastAsia" w:cstheme="majorBidi"/>
      <w:b/>
      <w:color w:val="00617B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9C1F6F"/>
    <w:pPr>
      <w:keepNext/>
      <w:keepLines/>
      <w:spacing w:before="240" w:after="60"/>
      <w:outlineLvl w:val="2"/>
    </w:pPr>
    <w:rPr>
      <w:rFonts w:eastAsiaTheme="majorEastAsia" w:cstheme="majorBidi"/>
      <w:b/>
      <w:sz w:val="32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3E7BB1"/>
    <w:pPr>
      <w:keepNext/>
      <w:keepLines/>
      <w:spacing w:before="240" w:after="60"/>
      <w:outlineLvl w:val="3"/>
    </w:pPr>
    <w:rPr>
      <w:rFonts w:eastAsiaTheme="majorEastAsia" w:cstheme="majorBidi"/>
      <w:b/>
      <w:iCs/>
      <w:sz w:val="28"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9B6155"/>
    <w:pPr>
      <w:keepNext/>
      <w:keepLines/>
      <w:spacing w:before="240" w:after="60"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9B6155"/>
    <w:pPr>
      <w:keepNext/>
      <w:keepLines/>
      <w:spacing w:before="240" w:after="60"/>
      <w:outlineLvl w:val="5"/>
    </w:pPr>
    <w:rPr>
      <w:rFonts w:eastAsiaTheme="majorEastAsia" w:cstheme="majorBidi"/>
      <w:b/>
      <w:color w:val="00617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semiHidden/>
    <w:rsid w:val="008438C1"/>
    <w:pPr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743DA5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743DA5"/>
    <w:rPr>
      <w:rFonts w:ascii="Arial" w:eastAsiaTheme="majorEastAsia" w:hAnsi="Arial" w:cstheme="majorBidi"/>
      <w:b/>
      <w:color w:val="00617B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743DA5"/>
    <w:rPr>
      <w:rFonts w:ascii="Arial" w:eastAsiaTheme="majorEastAsia" w:hAnsi="Arial" w:cstheme="majorBidi"/>
      <w:b/>
      <w:color w:val="000000" w:themeColor="text1"/>
      <w:sz w:val="32"/>
      <w:szCs w:val="24"/>
    </w:rPr>
  </w:style>
  <w:style w:type="paragraph" w:styleId="Title">
    <w:name w:val="Title"/>
    <w:next w:val="Normal"/>
    <w:link w:val="TitleChar"/>
    <w:uiPriority w:val="2"/>
    <w:qFormat/>
    <w:rsid w:val="0029166D"/>
    <w:pPr>
      <w:spacing w:before="800" w:after="240" w:line="240" w:lineRule="auto"/>
      <w:contextualSpacing/>
    </w:pPr>
    <w:rPr>
      <w:rFonts w:ascii="Arial Bold" w:eastAsia="Times New Roman" w:hAnsi="Arial Bold" w:cs="Times New Roman"/>
      <w:b/>
      <w:spacing w:val="-10"/>
      <w:kern w:val="28"/>
      <w:sz w:val="68"/>
      <w:szCs w:val="56"/>
    </w:rPr>
  </w:style>
  <w:style w:type="character" w:customStyle="1" w:styleId="TitleChar">
    <w:name w:val="Title Char"/>
    <w:basedOn w:val="DefaultParagraphFont"/>
    <w:link w:val="Title"/>
    <w:uiPriority w:val="2"/>
    <w:rsid w:val="00743DA5"/>
    <w:rPr>
      <w:rFonts w:ascii="Arial Bold" w:eastAsia="Times New Roman" w:hAnsi="Arial Bold" w:cs="Times New Roman"/>
      <w:b/>
      <w:spacing w:val="-10"/>
      <w:kern w:val="28"/>
      <w:sz w:val="68"/>
      <w:szCs w:val="56"/>
    </w:rPr>
  </w:style>
  <w:style w:type="paragraph" w:styleId="Subtitle">
    <w:name w:val="Subtitle"/>
    <w:basedOn w:val="Normal"/>
    <w:next w:val="Normal"/>
    <w:link w:val="SubtitleChar"/>
    <w:uiPriority w:val="3"/>
    <w:qFormat/>
    <w:rsid w:val="0029166D"/>
    <w:pPr>
      <w:numPr>
        <w:ilvl w:val="1"/>
      </w:numPr>
      <w:spacing w:line="240" w:lineRule="auto"/>
    </w:pPr>
    <w:rPr>
      <w:rFonts w:ascii="Arial Bold" w:eastAsiaTheme="minorEastAsia" w:hAnsi="Arial Bold" w:cstheme="minorBidi"/>
      <w:b/>
      <w:sz w:val="32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743DA5"/>
    <w:rPr>
      <w:rFonts w:ascii="Arial Bold" w:eastAsiaTheme="minorEastAsia" w:hAnsi="Arial Bold"/>
      <w:b/>
      <w:color w:val="000000" w:themeColor="text1"/>
      <w:sz w:val="32"/>
    </w:rPr>
  </w:style>
  <w:style w:type="character" w:customStyle="1" w:styleId="Heading4Char">
    <w:name w:val="Heading 4 Char"/>
    <w:basedOn w:val="DefaultParagraphFont"/>
    <w:link w:val="Heading4"/>
    <w:uiPriority w:val="1"/>
    <w:rsid w:val="00743DA5"/>
    <w:rPr>
      <w:rFonts w:ascii="Arial" w:eastAsiaTheme="majorEastAsia" w:hAnsi="Arial" w:cstheme="majorBidi"/>
      <w:b/>
      <w:iCs/>
      <w:color w:val="000000" w:themeColor="tex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743DA5"/>
    <w:rPr>
      <w:rFonts w:ascii="Arial" w:eastAsiaTheme="majorEastAsia" w:hAnsi="Arial" w:cstheme="majorBidi"/>
      <w:b/>
      <w:color w:val="000000" w:themeColor="tex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743DA5"/>
    <w:rPr>
      <w:rFonts w:ascii="Arial" w:eastAsiaTheme="majorEastAsia" w:hAnsi="Arial" w:cstheme="majorBidi"/>
      <w:b/>
      <w:color w:val="00617B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5E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EA6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rsid w:val="00A05EA6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05EA6"/>
    <w:rPr>
      <w:rFonts w:ascii="Arial" w:hAnsi="Arial" w:cs="Arial"/>
      <w:sz w:val="16"/>
      <w:szCs w:val="24"/>
    </w:rPr>
  </w:style>
  <w:style w:type="character" w:styleId="PlaceholderText">
    <w:name w:val="Placeholder Text"/>
    <w:basedOn w:val="DefaultParagraphFont"/>
    <w:uiPriority w:val="99"/>
    <w:semiHidden/>
    <w:rsid w:val="00A05EA6"/>
    <w:rPr>
      <w:color w:val="666666"/>
    </w:rPr>
  </w:style>
  <w:style w:type="paragraph" w:customStyle="1" w:styleId="Footer-DepartmentDivisionUnitnamecover">
    <w:name w:val="Footer - Department/Division/Unit name (cover)"/>
    <w:uiPriority w:val="99"/>
    <w:semiHidden/>
    <w:unhideWhenUsed/>
    <w:qFormat/>
    <w:rsid w:val="004D78A2"/>
    <w:pPr>
      <w:spacing w:after="0" w:line="240" w:lineRule="auto"/>
    </w:pPr>
    <w:rPr>
      <w:rFonts w:ascii="Arial" w:hAnsi="Arial" w:cs="Arial"/>
      <w:b/>
      <w:color w:val="000000" w:themeColor="text1"/>
      <w:sz w:val="20"/>
      <w:szCs w:val="24"/>
    </w:rPr>
  </w:style>
  <w:style w:type="paragraph" w:customStyle="1" w:styleId="BulletL1">
    <w:name w:val="Bullet L1"/>
    <w:basedOn w:val="Normal"/>
    <w:link w:val="BulletL1Char"/>
    <w:uiPriority w:val="4"/>
    <w:qFormat/>
    <w:rsid w:val="00156B36"/>
    <w:pPr>
      <w:numPr>
        <w:numId w:val="14"/>
      </w:numPr>
      <w:spacing w:after="120"/>
      <w:ind w:left="397" w:hanging="397"/>
    </w:pPr>
  </w:style>
  <w:style w:type="character" w:customStyle="1" w:styleId="BulletL1Char">
    <w:name w:val="Bullet L1 Char"/>
    <w:basedOn w:val="DefaultParagraphFont"/>
    <w:link w:val="BulletL1"/>
    <w:uiPriority w:val="4"/>
    <w:rsid w:val="00156B36"/>
    <w:rPr>
      <w:rFonts w:ascii="Arial" w:hAnsi="Arial" w:cs="Arial"/>
      <w:color w:val="000000" w:themeColor="text1"/>
      <w:sz w:val="24"/>
      <w:szCs w:val="24"/>
    </w:rPr>
  </w:style>
  <w:style w:type="paragraph" w:customStyle="1" w:styleId="BulletL2">
    <w:name w:val="Bullet L2"/>
    <w:basedOn w:val="Normal"/>
    <w:link w:val="BulletL2Char"/>
    <w:autoRedefine/>
    <w:uiPriority w:val="4"/>
    <w:qFormat/>
    <w:rsid w:val="00E812A6"/>
    <w:pPr>
      <w:numPr>
        <w:numId w:val="16"/>
      </w:numPr>
      <w:spacing w:after="160"/>
      <w:ind w:left="794" w:hanging="397"/>
    </w:pPr>
  </w:style>
  <w:style w:type="character" w:customStyle="1" w:styleId="BulletL2Char">
    <w:name w:val="Bullet L2 Char"/>
    <w:basedOn w:val="BulletL1Char"/>
    <w:link w:val="BulletL2"/>
    <w:uiPriority w:val="4"/>
    <w:rsid w:val="00E812A6"/>
    <w:rPr>
      <w:rFonts w:ascii="Arial" w:hAnsi="Arial" w:cs="Arial"/>
      <w:color w:val="000000" w:themeColor="text1"/>
      <w:sz w:val="24"/>
      <w:szCs w:val="24"/>
    </w:rPr>
  </w:style>
  <w:style w:type="paragraph" w:customStyle="1" w:styleId="BulletL3">
    <w:name w:val="Bullet L3"/>
    <w:basedOn w:val="Normal"/>
    <w:autoRedefine/>
    <w:uiPriority w:val="4"/>
    <w:qFormat/>
    <w:rsid w:val="00E812A6"/>
    <w:pPr>
      <w:numPr>
        <w:numId w:val="17"/>
      </w:numPr>
      <w:spacing w:after="160"/>
      <w:ind w:left="1191" w:hanging="397"/>
    </w:pPr>
  </w:style>
  <w:style w:type="paragraph" w:customStyle="1" w:styleId="BulletL4">
    <w:name w:val="Bullet L4"/>
    <w:basedOn w:val="Normal"/>
    <w:autoRedefine/>
    <w:uiPriority w:val="4"/>
    <w:qFormat/>
    <w:rsid w:val="00156B36"/>
    <w:pPr>
      <w:numPr>
        <w:numId w:val="15"/>
      </w:numPr>
      <w:spacing w:after="160"/>
      <w:ind w:left="1588" w:hanging="397"/>
    </w:pPr>
  </w:style>
  <w:style w:type="table" w:styleId="TableGrid">
    <w:name w:val="Table Grid"/>
    <w:basedOn w:val="TableNormal"/>
    <w:uiPriority w:val="39"/>
    <w:rsid w:val="003F2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pystandard">
    <w:name w:val="Table copy (standard)"/>
    <w:uiPriority w:val="12"/>
    <w:qFormat/>
    <w:rsid w:val="007F13C7"/>
    <w:pPr>
      <w:spacing w:before="40" w:after="40" w:line="264" w:lineRule="auto"/>
    </w:pPr>
    <w:rPr>
      <w:rFonts w:ascii="Arial" w:hAnsi="Arial" w:cs="Arial"/>
      <w:color w:val="000000" w:themeColor="text1"/>
      <w:sz w:val="24"/>
      <w:szCs w:val="24"/>
    </w:rPr>
  </w:style>
  <w:style w:type="paragraph" w:customStyle="1" w:styleId="Tableheadingstandard">
    <w:name w:val="Table heading (standard)"/>
    <w:basedOn w:val="Tablecopystandard"/>
    <w:uiPriority w:val="11"/>
    <w:qFormat/>
    <w:rsid w:val="007F13C7"/>
    <w:rPr>
      <w:b/>
      <w:bCs/>
    </w:rPr>
  </w:style>
  <w:style w:type="paragraph" w:customStyle="1" w:styleId="Tableheadingsmall">
    <w:name w:val="Table heading (small)"/>
    <w:basedOn w:val="Tableheadingstandard"/>
    <w:uiPriority w:val="11"/>
    <w:qFormat/>
    <w:rsid w:val="0034064C"/>
    <w:rPr>
      <w:sz w:val="20"/>
    </w:rPr>
  </w:style>
  <w:style w:type="paragraph" w:customStyle="1" w:styleId="Tablecopysmall">
    <w:name w:val="Table copy (small)"/>
    <w:basedOn w:val="Tablecopystandard"/>
    <w:uiPriority w:val="12"/>
    <w:qFormat/>
    <w:rsid w:val="0034064C"/>
    <w:rPr>
      <w:sz w:val="20"/>
    </w:rPr>
  </w:style>
  <w:style w:type="paragraph" w:styleId="Caption">
    <w:name w:val="caption"/>
    <w:basedOn w:val="Normal"/>
    <w:next w:val="Normal"/>
    <w:uiPriority w:val="35"/>
    <w:qFormat/>
    <w:rsid w:val="009F0ED0"/>
    <w:pPr>
      <w:spacing w:before="120" w:line="240" w:lineRule="auto"/>
    </w:pPr>
    <w:rPr>
      <w:iCs/>
      <w:sz w:val="20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080C69"/>
    <w:pPr>
      <w:tabs>
        <w:tab w:val="right" w:leader="dot" w:pos="9628"/>
      </w:tabs>
      <w:spacing w:after="100"/>
      <w:ind w:right="1133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5B2A3D"/>
    <w:pPr>
      <w:spacing w:after="100"/>
      <w:ind w:left="238" w:right="1134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5B2A3D"/>
    <w:pPr>
      <w:tabs>
        <w:tab w:val="right" w:leader="dot" w:pos="9628"/>
      </w:tabs>
      <w:spacing w:after="100"/>
      <w:ind w:left="482" w:right="1134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932ECC"/>
    <w:rPr>
      <w:color w:val="00617B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46EBE"/>
    <w:pPr>
      <w:spacing w:after="240"/>
      <w:contextualSpacing w:val="0"/>
      <w:outlineLvl w:val="9"/>
    </w:pPr>
    <w:rPr>
      <w:rFonts w:cstheme="majorBidi"/>
      <w:bCs w:val="0"/>
      <w:kern w:val="0"/>
      <w:szCs w:val="32"/>
      <w:lang w:val="en-US"/>
      <w14:ligatures w14:val="none"/>
    </w:rPr>
  </w:style>
  <w:style w:type="paragraph" w:customStyle="1" w:styleId="Tablebulletsstandard">
    <w:name w:val="Table bullets (standard)"/>
    <w:basedOn w:val="Tablecopystandard"/>
    <w:uiPriority w:val="13"/>
    <w:qFormat/>
    <w:rsid w:val="004524D4"/>
    <w:pPr>
      <w:numPr>
        <w:numId w:val="13"/>
      </w:numPr>
      <w:ind w:left="284" w:hanging="284"/>
    </w:pPr>
  </w:style>
  <w:style w:type="paragraph" w:customStyle="1" w:styleId="Tablebulletssmall">
    <w:name w:val="Table bullets (small)"/>
    <w:basedOn w:val="Tablebulletsstandard"/>
    <w:uiPriority w:val="13"/>
    <w:qFormat/>
    <w:rsid w:val="005265DC"/>
    <w:rPr>
      <w:sz w:val="20"/>
      <w:szCs w:val="20"/>
    </w:rPr>
  </w:style>
  <w:style w:type="character" w:styleId="FootnoteReference">
    <w:name w:val="footnote reference"/>
    <w:uiPriority w:val="99"/>
    <w:unhideWhenUsed/>
    <w:qFormat/>
    <w:rsid w:val="005D10F3"/>
    <w:rPr>
      <w:rFonts w:eastAsia="Arial" w:cs="Times New Roman"/>
      <w:color w:val="000000"/>
      <w:sz w:val="16"/>
      <w:szCs w:val="2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5D10F3"/>
    <w:rPr>
      <w:rFonts w:eastAsia="Arial" w:cs="Times New Roman"/>
      <w:color w:val="000000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D10F3"/>
    <w:rPr>
      <w:rFonts w:ascii="Arial" w:eastAsia="Arial" w:hAnsi="Arial" w:cs="Times New Roman"/>
      <w:color w:val="000000"/>
      <w:sz w:val="16"/>
      <w:szCs w:val="20"/>
    </w:rPr>
  </w:style>
  <w:style w:type="table" w:styleId="GridTable2">
    <w:name w:val="Grid Table 2"/>
    <w:aliases w:val="CBOS Table (Banded rows)"/>
    <w:basedOn w:val="TableNormal"/>
    <w:uiPriority w:val="47"/>
    <w:rsid w:val="007854DF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left"/>
      </w:pPr>
      <w:rPr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FFFF" w:themeFill="background1"/>
        <w:vAlign w:val="center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2-Accent1">
    <w:name w:val="Grid Table 2 Accent 1"/>
    <w:basedOn w:val="TableNormal"/>
    <w:uiPriority w:val="47"/>
    <w:rsid w:val="007854D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unhideWhenUsed/>
    <w:qFormat/>
    <w:rsid w:val="005B2A3D"/>
    <w:pPr>
      <w:ind w:left="720"/>
      <w:contextualSpacing/>
    </w:pPr>
  </w:style>
  <w:style w:type="character" w:customStyle="1" w:styleId="InstructionalRed">
    <w:name w:val="Instructional Red"/>
    <w:basedOn w:val="DefaultParagraphFont"/>
    <w:uiPriority w:val="1"/>
    <w:qFormat/>
    <w:rsid w:val="001C3879"/>
    <w:rPr>
      <w:color w:val="833C0B" w:themeColor="accent2" w:themeShade="80"/>
      <w:sz w:val="24"/>
    </w:rPr>
  </w:style>
  <w:style w:type="paragraph" w:styleId="List">
    <w:name w:val="List"/>
    <w:basedOn w:val="Normal"/>
    <w:uiPriority w:val="99"/>
    <w:semiHidden/>
    <w:rsid w:val="000B2A6A"/>
    <w:pPr>
      <w:numPr>
        <w:numId w:val="22"/>
      </w:numPr>
      <w:spacing w:after="120"/>
    </w:pPr>
  </w:style>
  <w:style w:type="paragraph" w:styleId="List2">
    <w:name w:val="List 2"/>
    <w:basedOn w:val="Normal"/>
    <w:uiPriority w:val="99"/>
    <w:semiHidden/>
    <w:rsid w:val="000B2A6A"/>
    <w:pPr>
      <w:numPr>
        <w:ilvl w:val="1"/>
        <w:numId w:val="22"/>
      </w:numPr>
      <w:spacing w:after="120"/>
      <w:ind w:left="992" w:hanging="595"/>
    </w:pPr>
  </w:style>
  <w:style w:type="paragraph" w:styleId="List3">
    <w:name w:val="List 3"/>
    <w:basedOn w:val="Normal"/>
    <w:uiPriority w:val="99"/>
    <w:semiHidden/>
    <w:rsid w:val="000B2A6A"/>
    <w:pPr>
      <w:numPr>
        <w:ilvl w:val="2"/>
        <w:numId w:val="22"/>
      </w:numPr>
      <w:spacing w:after="120"/>
      <w:ind w:left="1843" w:hanging="851"/>
    </w:pPr>
  </w:style>
  <w:style w:type="paragraph" w:styleId="List4">
    <w:name w:val="List 4"/>
    <w:basedOn w:val="Normal"/>
    <w:uiPriority w:val="99"/>
    <w:semiHidden/>
    <w:rsid w:val="000375F0"/>
    <w:pPr>
      <w:numPr>
        <w:ilvl w:val="3"/>
        <w:numId w:val="22"/>
      </w:numPr>
      <w:contextualSpacing/>
    </w:pPr>
  </w:style>
  <w:style w:type="paragraph" w:customStyle="1" w:styleId="ListL1">
    <w:name w:val="List L1"/>
    <w:basedOn w:val="List"/>
    <w:uiPriority w:val="4"/>
    <w:qFormat/>
    <w:rsid w:val="000B2A6A"/>
  </w:style>
  <w:style w:type="paragraph" w:customStyle="1" w:styleId="ListL2">
    <w:name w:val="List L2"/>
    <w:basedOn w:val="List2"/>
    <w:uiPriority w:val="4"/>
    <w:qFormat/>
    <w:rsid w:val="000B2A6A"/>
  </w:style>
  <w:style w:type="paragraph" w:customStyle="1" w:styleId="ListL3">
    <w:name w:val="List L3"/>
    <w:basedOn w:val="List3"/>
    <w:uiPriority w:val="4"/>
    <w:qFormat/>
    <w:rsid w:val="000B2A6A"/>
  </w:style>
  <w:style w:type="paragraph" w:customStyle="1" w:styleId="ListL4">
    <w:name w:val="List L4"/>
    <w:basedOn w:val="List4"/>
    <w:uiPriority w:val="4"/>
    <w:qFormat/>
    <w:rsid w:val="00101537"/>
    <w:pPr>
      <w:spacing w:after="120"/>
      <w:ind w:left="2977" w:hanging="1134"/>
      <w:contextualSpacing w:val="0"/>
    </w:pPr>
  </w:style>
  <w:style w:type="character" w:styleId="UnresolvedMention">
    <w:name w:val="Unresolved Mention"/>
    <w:basedOn w:val="DefaultParagraphFont"/>
    <w:uiPriority w:val="99"/>
    <w:semiHidden/>
    <w:unhideWhenUsed/>
    <w:rsid w:val="00353F52"/>
    <w:rPr>
      <w:color w:val="605E5C"/>
      <w:shd w:val="clear" w:color="auto" w:fill="E1DFDD"/>
    </w:rPr>
  </w:style>
  <w:style w:type="paragraph" w:customStyle="1" w:styleId="Note">
    <w:name w:val="Note"/>
    <w:basedOn w:val="Normal"/>
    <w:uiPriority w:val="6"/>
    <w:qFormat/>
    <w:rsid w:val="00B71C18"/>
    <w:pPr>
      <w:pBdr>
        <w:top w:val="single" w:sz="18" w:space="14" w:color="auto"/>
        <w:left w:val="single" w:sz="18" w:space="14" w:color="auto"/>
        <w:bottom w:val="single" w:sz="18" w:space="14" w:color="auto"/>
        <w:right w:val="single" w:sz="18" w:space="14" w:color="auto"/>
      </w:pBdr>
      <w:shd w:val="clear" w:color="auto" w:fill="F5F5F5"/>
      <w:ind w:left="284" w:right="284"/>
    </w:pPr>
  </w:style>
  <w:style w:type="paragraph" w:customStyle="1" w:styleId="Highlight">
    <w:name w:val="Highlight"/>
    <w:basedOn w:val="Note"/>
    <w:uiPriority w:val="6"/>
    <w:qFormat/>
    <w:rsid w:val="00B71C18"/>
    <w:pPr>
      <w:pBdr>
        <w:top w:val="single" w:sz="18" w:space="14" w:color="00617B"/>
        <w:left w:val="single" w:sz="18" w:space="14" w:color="00617B"/>
        <w:bottom w:val="single" w:sz="18" w:space="14" w:color="00617B"/>
        <w:right w:val="single" w:sz="18" w:space="14" w:color="00617B"/>
      </w:pBdr>
      <w:shd w:val="clear" w:color="auto" w:fill="auto"/>
    </w:pPr>
    <w:rPr>
      <w:b/>
      <w:bCs/>
    </w:rPr>
  </w:style>
  <w:style w:type="paragraph" w:customStyle="1" w:styleId="Disclaimer">
    <w:name w:val="Disclaimer"/>
    <w:basedOn w:val="Normal"/>
    <w:uiPriority w:val="53"/>
    <w:qFormat/>
    <w:rsid w:val="00B71C18"/>
    <w:pPr>
      <w:pBdr>
        <w:top w:val="single" w:sz="4" w:space="8" w:color="auto"/>
        <w:left w:val="single" w:sz="4" w:space="8" w:color="auto"/>
        <w:bottom w:val="single" w:sz="4" w:space="8" w:color="auto"/>
        <w:right w:val="single" w:sz="4" w:space="8" w:color="auto"/>
      </w:pBdr>
      <w:ind w:left="160" w:right="160"/>
    </w:pPr>
    <w:rPr>
      <w:sz w:val="20"/>
    </w:rPr>
  </w:style>
  <w:style w:type="paragraph" w:customStyle="1" w:styleId="BulletparagraphL1">
    <w:name w:val="Bullet paragraph L1"/>
    <w:basedOn w:val="ListParagraph"/>
    <w:uiPriority w:val="5"/>
    <w:qFormat/>
    <w:rsid w:val="000244A1"/>
    <w:pPr>
      <w:ind w:left="397"/>
    </w:pPr>
  </w:style>
  <w:style w:type="paragraph" w:customStyle="1" w:styleId="BulletparagraphL2">
    <w:name w:val="Bullet paragraph L2"/>
    <w:basedOn w:val="BulletparagraphL1"/>
    <w:uiPriority w:val="5"/>
    <w:qFormat/>
    <w:rsid w:val="00C03A1B"/>
    <w:pPr>
      <w:ind w:left="794"/>
    </w:pPr>
  </w:style>
  <w:style w:type="paragraph" w:customStyle="1" w:styleId="BulletparagraphL3">
    <w:name w:val="Bullet paragraph L3"/>
    <w:basedOn w:val="BulletparagraphL2"/>
    <w:uiPriority w:val="5"/>
    <w:qFormat/>
    <w:rsid w:val="004D0EC2"/>
    <w:pPr>
      <w:ind w:left="1191"/>
    </w:pPr>
  </w:style>
  <w:style w:type="paragraph" w:customStyle="1" w:styleId="BulletparagraphL4">
    <w:name w:val="Bullet paragraph L4"/>
    <w:basedOn w:val="BulletparagraphL3"/>
    <w:uiPriority w:val="5"/>
    <w:qFormat/>
    <w:rsid w:val="00C03A1B"/>
    <w:pPr>
      <w:ind w:left="1588"/>
    </w:pPr>
  </w:style>
  <w:style w:type="paragraph" w:customStyle="1" w:styleId="ListparagraphL1">
    <w:name w:val="List paragraph L1"/>
    <w:basedOn w:val="BulletparagraphL1"/>
    <w:uiPriority w:val="5"/>
    <w:qFormat/>
    <w:rsid w:val="004D0EC2"/>
  </w:style>
  <w:style w:type="paragraph" w:customStyle="1" w:styleId="ListparagraphL2">
    <w:name w:val="List paragraph L2"/>
    <w:basedOn w:val="ListparagraphL1"/>
    <w:uiPriority w:val="5"/>
    <w:qFormat/>
    <w:rsid w:val="004D0EC2"/>
    <w:pPr>
      <w:ind w:left="992"/>
    </w:pPr>
  </w:style>
  <w:style w:type="paragraph" w:customStyle="1" w:styleId="ListparagraphL3">
    <w:name w:val="List paragraph L3"/>
    <w:basedOn w:val="ListparagraphL2"/>
    <w:uiPriority w:val="5"/>
    <w:qFormat/>
    <w:rsid w:val="00E35B61"/>
    <w:pPr>
      <w:ind w:left="1843"/>
    </w:pPr>
  </w:style>
  <w:style w:type="paragraph" w:customStyle="1" w:styleId="ListparagraphL4">
    <w:name w:val="List paragraph L4"/>
    <w:basedOn w:val="ListparagraphL3"/>
    <w:uiPriority w:val="5"/>
    <w:qFormat/>
    <w:rsid w:val="00E35B61"/>
    <w:pPr>
      <w:ind w:left="297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8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bos.tas.gov.a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24138-F3B2-4D5B-8FCF-C3C5763BA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1209</Characters>
  <Application>Microsoft Office Word</Application>
  <DocSecurity>0</DocSecurity>
  <Lines>75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Disposal record of general goods</dc:title>
  <dc:subject/>
  <dc:creator/>
  <cp:keywords/>
  <dc:description/>
  <cp:lastModifiedBy/>
  <cp:revision>1</cp:revision>
  <dcterms:created xsi:type="dcterms:W3CDTF">2024-12-10T22:28:00Z</dcterms:created>
  <dcterms:modified xsi:type="dcterms:W3CDTF">2024-12-10T22:30:00Z</dcterms:modified>
</cp:coreProperties>
</file>