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98E90" w14:textId="79FA32A1" w:rsidR="005F15EF" w:rsidRPr="007F08FF" w:rsidRDefault="003222CF" w:rsidP="007F08FF">
      <w:pPr>
        <w:pStyle w:val="Heading1"/>
      </w:pPr>
      <w:r w:rsidRPr="007F08FF">
        <w:t xml:space="preserve">Used </w:t>
      </w:r>
      <w:r w:rsidR="00730C1F">
        <w:t>M</w:t>
      </w:r>
      <w:r w:rsidRPr="007F08FF">
        <w:t xml:space="preserve">otor </w:t>
      </w:r>
      <w:r w:rsidR="00730C1F">
        <w:t>V</w:t>
      </w:r>
      <w:r w:rsidRPr="007F08FF">
        <w:t xml:space="preserve">ehicle </w:t>
      </w:r>
      <w:r w:rsidR="00730C1F">
        <w:t>P</w:t>
      </w:r>
      <w:r w:rsidRPr="007F08FF">
        <w:t xml:space="preserve">re-sale </w:t>
      </w:r>
      <w:r w:rsidR="00730C1F">
        <w:t>D</w:t>
      </w:r>
      <w:r w:rsidRPr="007F08FF">
        <w:t xml:space="preserve">isclosure </w:t>
      </w:r>
      <w:r w:rsidR="00730C1F">
        <w:t>S</w:t>
      </w:r>
      <w:r w:rsidRPr="007F08FF">
        <w:t>tatement</w:t>
      </w:r>
    </w:p>
    <w:p w14:paraId="5896F4D3" w14:textId="77777777" w:rsidR="003222CF" w:rsidRPr="003E6C23" w:rsidRDefault="003222CF" w:rsidP="003222CF">
      <w:pPr>
        <w:shd w:val="clear" w:color="auto" w:fill="FFFFFF"/>
        <w:spacing w:after="0"/>
        <w:jc w:val="center"/>
        <w:rPr>
          <w:rFonts w:eastAsia="Times New Roman"/>
        </w:rPr>
      </w:pPr>
      <w:bookmarkStart w:id="0" w:name="_Toc178937282"/>
      <w:r w:rsidRPr="003E6C23">
        <w:rPr>
          <w:rFonts w:eastAsia="Times New Roman"/>
        </w:rPr>
        <w:t xml:space="preserve">Tasmania </w:t>
      </w:r>
    </w:p>
    <w:p w14:paraId="323B2B8E" w14:textId="77777777" w:rsidR="003222CF" w:rsidRPr="004C7300" w:rsidRDefault="003222CF" w:rsidP="003222CF">
      <w:pPr>
        <w:shd w:val="clear" w:color="auto" w:fill="FFFFFF"/>
        <w:spacing w:after="0"/>
        <w:jc w:val="center"/>
        <w:rPr>
          <w:rFonts w:eastAsia="Times New Roman"/>
          <w:i/>
          <w:iCs/>
        </w:rPr>
      </w:pPr>
      <w:r w:rsidRPr="004C7300">
        <w:rPr>
          <w:rFonts w:eastAsia="Times New Roman"/>
          <w:i/>
          <w:iCs/>
        </w:rPr>
        <w:t>Motor Vehicle Traders Regulations 2022</w:t>
      </w:r>
    </w:p>
    <w:p w14:paraId="2ABA7750" w14:textId="0D614E6E" w:rsidR="006E0BC0" w:rsidRDefault="003222CF" w:rsidP="00543BAD">
      <w:pPr>
        <w:spacing w:after="0"/>
        <w:jc w:val="center"/>
        <w:rPr>
          <w:rFonts w:eastAsia="Times New Roman"/>
        </w:rPr>
      </w:pPr>
      <w:r w:rsidRPr="003E6C23">
        <w:rPr>
          <w:rFonts w:eastAsia="Times New Roman"/>
        </w:rPr>
        <w:t>Approved by the Director of Consumer Affairs and Fair Trading</w:t>
      </w:r>
    </w:p>
    <w:p w14:paraId="4FFCBD28" w14:textId="49FD116D" w:rsidR="00D462A5" w:rsidRPr="006E0BC0" w:rsidRDefault="003222CF" w:rsidP="006E0BC0">
      <w:pPr>
        <w:spacing w:after="0"/>
        <w:jc w:val="right"/>
        <w:rPr>
          <w:rFonts w:eastAsia="Times New Roman"/>
          <w:b/>
          <w:bCs/>
        </w:rPr>
      </w:pPr>
      <w:r w:rsidRPr="003222CF">
        <w:rPr>
          <w:rFonts w:eastAsia="Times New Roman"/>
          <w:b/>
          <w:bCs/>
        </w:rPr>
        <w:t>Regulation 7</w:t>
      </w:r>
    </w:p>
    <w:tbl>
      <w:tblPr>
        <w:tblStyle w:val="GridTable2"/>
        <w:tblW w:w="5000" w:type="pct"/>
        <w:tblLook w:val="0420" w:firstRow="1" w:lastRow="0" w:firstColumn="0" w:lastColumn="0" w:noHBand="0" w:noVBand="1"/>
      </w:tblPr>
      <w:tblGrid>
        <w:gridCol w:w="6374"/>
        <w:gridCol w:w="3254"/>
      </w:tblGrid>
      <w:tr w:rsidR="006E0BC0" w:rsidRPr="003F25C8" w14:paraId="3350F4D4" w14:textId="77777777" w:rsidTr="003222CF">
        <w:trPr>
          <w:cnfStyle w:val="100000000000" w:firstRow="1" w:lastRow="0" w:firstColumn="0" w:lastColumn="0" w:oddVBand="0" w:evenVBand="0" w:oddHBand="0" w:evenHBand="0" w:firstRowFirstColumn="0" w:firstRowLastColumn="0" w:lastRowFirstColumn="0" w:lastRowLastColumn="0"/>
          <w:trHeight w:val="340"/>
        </w:trPr>
        <w:tc>
          <w:tcPr>
            <w:tcW w:w="5000" w:type="pct"/>
            <w:gridSpan w:val="2"/>
          </w:tcPr>
          <w:p w14:paraId="0507324E" w14:textId="77777777" w:rsidR="006E0BC0" w:rsidRPr="00D462A5" w:rsidRDefault="006E0BC0" w:rsidP="006E0BC0">
            <w:pPr>
              <w:pStyle w:val="Footer"/>
              <w:rPr>
                <w:i/>
                <w:sz w:val="24"/>
              </w:rPr>
            </w:pPr>
            <w:r w:rsidRPr="00D462A5">
              <w:rPr>
                <w:i/>
                <w:sz w:val="24"/>
              </w:rPr>
              <w:t xml:space="preserve">The Motor Vehicle Traders Regulations 2022 requires the following statement to be completed by the licensed motor vehicle trader and displayed prominently on any used motor vehicle offered for sale or exchange.  </w:t>
            </w:r>
          </w:p>
          <w:p w14:paraId="0050B589" w14:textId="17830D77" w:rsidR="005A71E4" w:rsidRPr="005A71E4" w:rsidRDefault="006E0BC0" w:rsidP="006E0BC0">
            <w:pPr>
              <w:pStyle w:val="Footer"/>
              <w:spacing w:before="120"/>
              <w:rPr>
                <w:b w:val="0"/>
                <w:bCs w:val="0"/>
                <w:i/>
                <w:sz w:val="24"/>
              </w:rPr>
            </w:pPr>
            <w:r w:rsidRPr="00D462A5">
              <w:rPr>
                <w:i/>
                <w:sz w:val="24"/>
              </w:rPr>
              <w:t>A copy is also to be included in the contract of sale or exchange and forms part of the contract.</w:t>
            </w:r>
          </w:p>
        </w:tc>
      </w:tr>
      <w:tr w:rsidR="003222CF" w:rsidRPr="003F25C8" w14:paraId="032F4E3A"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5000" w:type="pct"/>
            <w:gridSpan w:val="2"/>
          </w:tcPr>
          <w:p w14:paraId="25AD44A6" w14:textId="497DABB7" w:rsidR="003222CF" w:rsidRPr="007F13C7" w:rsidRDefault="003222CF" w:rsidP="007F08FF">
            <w:pPr>
              <w:pStyle w:val="Tablecopystandard"/>
              <w:spacing w:before="120" w:after="120"/>
            </w:pPr>
            <w:r w:rsidRPr="003E6C23">
              <w:rPr>
                <w:rFonts w:eastAsia="Times New Roman"/>
                <w:b/>
                <w:lang w:eastAsia="en-AU"/>
              </w:rPr>
              <w:t>THIS STATEMENT RELATES TO THE MOTOR VEHICLE DESCRIBED BELOW:</w:t>
            </w:r>
          </w:p>
        </w:tc>
      </w:tr>
      <w:tr w:rsidR="003222CF" w14:paraId="7BA8EAF2"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48D8CA35" w14:textId="10EA6846" w:rsidR="003222CF" w:rsidRPr="007F13C7" w:rsidRDefault="003222CF" w:rsidP="007F08FF">
            <w:pPr>
              <w:pStyle w:val="Tablecopystandard"/>
              <w:spacing w:before="120" w:after="120"/>
            </w:pPr>
            <w:r>
              <w:t>Make of vehicle</w:t>
            </w:r>
          </w:p>
        </w:tc>
        <w:tc>
          <w:tcPr>
            <w:tcW w:w="1690" w:type="pct"/>
          </w:tcPr>
          <w:p w14:paraId="3FD22381" w14:textId="3272BB89" w:rsidR="003222CF" w:rsidRPr="007F13C7" w:rsidRDefault="003222CF" w:rsidP="007F08FF">
            <w:pPr>
              <w:pStyle w:val="Tablecopystandard"/>
              <w:spacing w:before="120" w:after="120"/>
            </w:pPr>
          </w:p>
        </w:tc>
      </w:tr>
      <w:tr w:rsidR="003222CF" w14:paraId="5E28464F"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3310" w:type="pct"/>
          </w:tcPr>
          <w:p w14:paraId="1A4A3303" w14:textId="312D6B36" w:rsidR="003222CF" w:rsidRPr="007F13C7" w:rsidRDefault="003222CF" w:rsidP="007F08FF">
            <w:pPr>
              <w:pStyle w:val="Tablecopystandard"/>
              <w:spacing w:before="120" w:after="120"/>
            </w:pPr>
            <w:r>
              <w:t>Model of vehicle</w:t>
            </w:r>
          </w:p>
        </w:tc>
        <w:tc>
          <w:tcPr>
            <w:tcW w:w="1690" w:type="pct"/>
          </w:tcPr>
          <w:p w14:paraId="2B93BF8D" w14:textId="399C66C0" w:rsidR="003222CF" w:rsidRPr="007F13C7" w:rsidRDefault="003222CF" w:rsidP="007F08FF">
            <w:pPr>
              <w:pStyle w:val="Tablecopystandard"/>
              <w:spacing w:before="120" w:after="120"/>
            </w:pPr>
          </w:p>
        </w:tc>
      </w:tr>
      <w:tr w:rsidR="003222CF" w14:paraId="5213D624"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51F6D9CA" w14:textId="0077A056" w:rsidR="003222CF" w:rsidRPr="008F3EA9" w:rsidRDefault="003222CF" w:rsidP="007F08FF">
            <w:pPr>
              <w:pStyle w:val="Tablecopystandard"/>
              <w:spacing w:before="120" w:after="120"/>
            </w:pPr>
            <w:r>
              <w:t>Registration number (if any)</w:t>
            </w:r>
          </w:p>
        </w:tc>
        <w:tc>
          <w:tcPr>
            <w:tcW w:w="1690" w:type="pct"/>
          </w:tcPr>
          <w:p w14:paraId="21D70CD4" w14:textId="03BE117F" w:rsidR="003222CF" w:rsidRDefault="003222CF" w:rsidP="007F08FF">
            <w:pPr>
              <w:pStyle w:val="Tablecopystandard"/>
              <w:spacing w:before="120" w:after="120"/>
            </w:pPr>
          </w:p>
        </w:tc>
      </w:tr>
      <w:tr w:rsidR="003222CF" w14:paraId="21C49DB1"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3310" w:type="pct"/>
          </w:tcPr>
          <w:p w14:paraId="464FA108" w14:textId="69F8B9A7" w:rsidR="003222CF" w:rsidRDefault="003222CF" w:rsidP="007F08FF">
            <w:pPr>
              <w:pStyle w:val="Tablecopystandard"/>
              <w:spacing w:before="120" w:after="120"/>
            </w:pPr>
            <w:r>
              <w:t>Registration expiry date (day/month/year)</w:t>
            </w:r>
          </w:p>
        </w:tc>
        <w:tc>
          <w:tcPr>
            <w:tcW w:w="1690" w:type="pct"/>
          </w:tcPr>
          <w:p w14:paraId="77E18552" w14:textId="77777777" w:rsidR="003222CF" w:rsidRDefault="003222CF" w:rsidP="007F08FF">
            <w:pPr>
              <w:pStyle w:val="Tablecopystandard"/>
              <w:spacing w:before="120" w:after="120"/>
            </w:pPr>
          </w:p>
        </w:tc>
      </w:tr>
      <w:tr w:rsidR="003222CF" w14:paraId="0DD83A28"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247663C1" w14:textId="4308A3F1" w:rsidR="003222CF" w:rsidRDefault="003222CF" w:rsidP="007F08FF">
            <w:pPr>
              <w:pStyle w:val="Tablecopystandard"/>
              <w:spacing w:before="120" w:after="120"/>
            </w:pPr>
            <w:r w:rsidRPr="003E6C23">
              <w:rPr>
                <w:rFonts w:eastAsia="Times New Roman"/>
                <w:lang w:eastAsia="en-AU"/>
              </w:rPr>
              <w:t xml:space="preserve">Date compliance plate fitted to vehicle or date the vehicle was entered on the Register of Approved Vehicles via an entry pathway under section 15(2) of the </w:t>
            </w:r>
            <w:r w:rsidRPr="003E6C23">
              <w:rPr>
                <w:rFonts w:eastAsia="Times New Roman"/>
                <w:i/>
                <w:lang w:eastAsia="en-AU"/>
              </w:rPr>
              <w:t>Road Vehicle Standards Act 2018</w:t>
            </w:r>
          </w:p>
        </w:tc>
        <w:tc>
          <w:tcPr>
            <w:tcW w:w="1690" w:type="pct"/>
          </w:tcPr>
          <w:p w14:paraId="6CDDA38D" w14:textId="77777777" w:rsidR="003222CF" w:rsidRDefault="003222CF" w:rsidP="007F08FF">
            <w:pPr>
              <w:pStyle w:val="Tablecopystandard"/>
              <w:spacing w:before="120" w:after="120"/>
            </w:pPr>
          </w:p>
        </w:tc>
      </w:tr>
      <w:tr w:rsidR="003222CF" w14:paraId="1BEB2A8C"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3310" w:type="pct"/>
          </w:tcPr>
          <w:p w14:paraId="582AF5B3" w14:textId="6C9DAAFF" w:rsidR="003222CF" w:rsidRDefault="003222CF" w:rsidP="007F08FF">
            <w:pPr>
              <w:pStyle w:val="Tablecopystandard"/>
              <w:spacing w:before="120" w:after="120"/>
            </w:pPr>
            <w:r w:rsidRPr="003E6C23">
              <w:rPr>
                <w:lang w:eastAsia="en-AU"/>
              </w:rPr>
              <w:t>Vehicle Identification Number (VIN)</w:t>
            </w:r>
          </w:p>
        </w:tc>
        <w:tc>
          <w:tcPr>
            <w:tcW w:w="1690" w:type="pct"/>
          </w:tcPr>
          <w:p w14:paraId="0320C9D2" w14:textId="77777777" w:rsidR="003222CF" w:rsidRDefault="003222CF" w:rsidP="007F08FF">
            <w:pPr>
              <w:pStyle w:val="Tablecopystandard"/>
              <w:spacing w:before="120" w:after="120"/>
            </w:pPr>
          </w:p>
        </w:tc>
      </w:tr>
      <w:tr w:rsidR="003222CF" w14:paraId="731EC6E5"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27CC0B9D" w14:textId="72988CB3" w:rsidR="003222CF" w:rsidRDefault="003222CF" w:rsidP="007F08FF">
            <w:pPr>
              <w:pStyle w:val="Tablecopystandard"/>
              <w:spacing w:before="120" w:after="120"/>
            </w:pPr>
            <w:r w:rsidRPr="003E6C23">
              <w:rPr>
                <w:lang w:eastAsia="en-AU"/>
              </w:rPr>
              <w:t>Odometer reading at the time acquired by the licensed motor vehicle trader</w:t>
            </w:r>
          </w:p>
        </w:tc>
        <w:tc>
          <w:tcPr>
            <w:tcW w:w="1690" w:type="pct"/>
          </w:tcPr>
          <w:p w14:paraId="59E64CD7" w14:textId="13AF09AB" w:rsidR="003222CF" w:rsidRDefault="003222CF" w:rsidP="007F08FF">
            <w:pPr>
              <w:pStyle w:val="Tablecopystandard"/>
              <w:spacing w:before="120" w:after="120"/>
            </w:pPr>
            <w:r>
              <w:t xml:space="preserve">                               km</w:t>
            </w:r>
          </w:p>
        </w:tc>
      </w:tr>
      <w:tr w:rsidR="003222CF" w14:paraId="439477FB"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5000" w:type="pct"/>
            <w:gridSpan w:val="2"/>
          </w:tcPr>
          <w:p w14:paraId="691E1EE7" w14:textId="626F8112" w:rsidR="003222CF" w:rsidRPr="003222CF" w:rsidRDefault="003222CF" w:rsidP="007F08FF">
            <w:pPr>
              <w:pStyle w:val="Tablecopystandard"/>
              <w:spacing w:before="120" w:after="120"/>
              <w:rPr>
                <w:b/>
                <w:bCs/>
              </w:rPr>
            </w:pPr>
            <w:r w:rsidRPr="003222CF">
              <w:rPr>
                <w:b/>
                <w:bCs/>
              </w:rPr>
              <w:t>PRICE OF MOTOR VEHICLE</w:t>
            </w:r>
          </w:p>
        </w:tc>
      </w:tr>
      <w:tr w:rsidR="003222CF" w14:paraId="728E475B"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31CBBFE3" w14:textId="4B920093" w:rsidR="003222CF" w:rsidRDefault="003222CF" w:rsidP="007F08FF">
            <w:pPr>
              <w:pStyle w:val="Tablecopystandard"/>
              <w:spacing w:before="120" w:after="120"/>
            </w:pPr>
            <w:r w:rsidRPr="003E6C23">
              <w:t>Cash price of motor vehicle excluding fees and duties</w:t>
            </w:r>
          </w:p>
        </w:tc>
        <w:tc>
          <w:tcPr>
            <w:tcW w:w="1690" w:type="pct"/>
          </w:tcPr>
          <w:p w14:paraId="708D29EC" w14:textId="02AEBAF2" w:rsidR="003222CF" w:rsidRDefault="003222CF" w:rsidP="007F08FF">
            <w:pPr>
              <w:pStyle w:val="Tablecopystandard"/>
              <w:spacing w:before="120" w:after="120"/>
            </w:pPr>
            <w:r>
              <w:t>$</w:t>
            </w:r>
          </w:p>
        </w:tc>
      </w:tr>
      <w:tr w:rsidR="003222CF" w14:paraId="1377979E"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3310" w:type="pct"/>
          </w:tcPr>
          <w:p w14:paraId="423639E7" w14:textId="5C9EBA92" w:rsidR="003222CF" w:rsidRDefault="003222CF" w:rsidP="007F08FF">
            <w:pPr>
              <w:pStyle w:val="Tablecopystandard"/>
              <w:spacing w:before="120" w:after="120"/>
            </w:pPr>
            <w:r w:rsidRPr="003E6C23">
              <w:t>Transfer fees (if applicable)</w:t>
            </w:r>
          </w:p>
        </w:tc>
        <w:tc>
          <w:tcPr>
            <w:tcW w:w="1690" w:type="pct"/>
          </w:tcPr>
          <w:p w14:paraId="355831B4" w14:textId="04468EF0" w:rsidR="003222CF" w:rsidRDefault="003222CF" w:rsidP="007F08FF">
            <w:pPr>
              <w:pStyle w:val="Tablecopystandard"/>
              <w:spacing w:before="120" w:after="120"/>
            </w:pPr>
            <w:r>
              <w:t>$</w:t>
            </w:r>
          </w:p>
        </w:tc>
      </w:tr>
      <w:tr w:rsidR="003222CF" w14:paraId="060A6D97" w14:textId="77777777" w:rsidTr="003222CF">
        <w:trPr>
          <w:cnfStyle w:val="000000010000" w:firstRow="0" w:lastRow="0" w:firstColumn="0" w:lastColumn="0" w:oddVBand="0" w:evenVBand="0" w:oddHBand="0" w:evenHBand="1" w:firstRowFirstColumn="0" w:firstRowLastColumn="0" w:lastRowFirstColumn="0" w:lastRowLastColumn="0"/>
          <w:trHeight w:val="340"/>
        </w:trPr>
        <w:tc>
          <w:tcPr>
            <w:tcW w:w="3310" w:type="pct"/>
          </w:tcPr>
          <w:p w14:paraId="6E0037FA" w14:textId="339CF89F" w:rsidR="003222CF" w:rsidRDefault="003222CF" w:rsidP="007F08FF">
            <w:pPr>
              <w:pStyle w:val="Tablecopystandard"/>
              <w:spacing w:before="120" w:after="120"/>
            </w:pPr>
            <w:r w:rsidRPr="003E6C23">
              <w:rPr>
                <w:rFonts w:eastAsia="Times New Roman"/>
                <w:lang w:eastAsia="en-AU"/>
              </w:rPr>
              <w:t>Motor Vehicle Duty (if applicable)</w:t>
            </w:r>
          </w:p>
        </w:tc>
        <w:tc>
          <w:tcPr>
            <w:tcW w:w="1690" w:type="pct"/>
          </w:tcPr>
          <w:p w14:paraId="197058C6" w14:textId="21E6496F" w:rsidR="003222CF" w:rsidRDefault="003222CF" w:rsidP="007F08FF">
            <w:pPr>
              <w:pStyle w:val="Tablecopystandard"/>
              <w:spacing w:before="120" w:after="120"/>
            </w:pPr>
            <w:r>
              <w:t>$</w:t>
            </w:r>
          </w:p>
        </w:tc>
      </w:tr>
      <w:tr w:rsidR="003222CF" w14:paraId="140C9C98" w14:textId="77777777" w:rsidTr="003222CF">
        <w:trPr>
          <w:cnfStyle w:val="000000100000" w:firstRow="0" w:lastRow="0" w:firstColumn="0" w:lastColumn="0" w:oddVBand="0" w:evenVBand="0" w:oddHBand="1" w:evenHBand="0" w:firstRowFirstColumn="0" w:firstRowLastColumn="0" w:lastRowFirstColumn="0" w:lastRowLastColumn="0"/>
          <w:trHeight w:val="340"/>
        </w:trPr>
        <w:tc>
          <w:tcPr>
            <w:tcW w:w="3310" w:type="pct"/>
          </w:tcPr>
          <w:p w14:paraId="439EECA6" w14:textId="3D00EB0B" w:rsidR="003222CF" w:rsidRDefault="003222CF" w:rsidP="007F08FF">
            <w:pPr>
              <w:pStyle w:val="Tablecopystandard"/>
              <w:spacing w:before="120" w:after="120"/>
            </w:pPr>
            <w:r w:rsidRPr="003E6C23">
              <w:t>Registration (if applicable)</w:t>
            </w:r>
          </w:p>
        </w:tc>
        <w:tc>
          <w:tcPr>
            <w:tcW w:w="1690" w:type="pct"/>
          </w:tcPr>
          <w:p w14:paraId="42E987D4" w14:textId="1A9BF34B" w:rsidR="003222CF" w:rsidRDefault="003222CF" w:rsidP="007F08FF">
            <w:pPr>
              <w:pStyle w:val="Tablecopystandard"/>
              <w:spacing w:before="120" w:after="120"/>
            </w:pPr>
            <w:r>
              <w:t>$</w:t>
            </w:r>
          </w:p>
        </w:tc>
      </w:tr>
      <w:tr w:rsidR="003222CF" w14:paraId="1ADD30FE" w14:textId="77777777" w:rsidTr="006E0BC0">
        <w:trPr>
          <w:cnfStyle w:val="000000010000" w:firstRow="0" w:lastRow="0" w:firstColumn="0" w:lastColumn="0" w:oddVBand="0" w:evenVBand="0" w:oddHBand="0" w:evenHBand="1" w:firstRowFirstColumn="0" w:firstRowLastColumn="0" w:lastRowFirstColumn="0" w:lastRowLastColumn="0"/>
          <w:trHeight w:val="340"/>
        </w:trPr>
        <w:tc>
          <w:tcPr>
            <w:tcW w:w="3310" w:type="pct"/>
            <w:tcBorders>
              <w:bottom w:val="single" w:sz="4" w:space="0" w:color="auto"/>
            </w:tcBorders>
          </w:tcPr>
          <w:p w14:paraId="42E03F1F" w14:textId="328F0209" w:rsidR="003222CF" w:rsidRDefault="003222CF" w:rsidP="007F08FF">
            <w:pPr>
              <w:pStyle w:val="Tablecopystandard"/>
              <w:spacing w:before="120" w:after="120"/>
            </w:pPr>
            <w:r w:rsidRPr="003E6C23">
              <w:rPr>
                <w:rFonts w:eastAsia="Times New Roman"/>
                <w:lang w:eastAsia="en-AU"/>
              </w:rPr>
              <w:t>Total price of motor vehicle including fees and duties</w:t>
            </w:r>
          </w:p>
        </w:tc>
        <w:tc>
          <w:tcPr>
            <w:tcW w:w="1690" w:type="pct"/>
            <w:tcBorders>
              <w:bottom w:val="single" w:sz="4" w:space="0" w:color="auto"/>
            </w:tcBorders>
          </w:tcPr>
          <w:p w14:paraId="2FE2622D" w14:textId="565F5E30" w:rsidR="003222CF" w:rsidRDefault="003222CF" w:rsidP="007F08FF">
            <w:pPr>
              <w:pStyle w:val="Tablecopystandard"/>
              <w:spacing w:before="120" w:after="120"/>
            </w:pPr>
            <w:r>
              <w:t>$                             inc. GST</w:t>
            </w:r>
          </w:p>
        </w:tc>
      </w:tr>
      <w:tr w:rsidR="005A71E4" w14:paraId="733A7CF0" w14:textId="77777777" w:rsidTr="005A71E4">
        <w:trPr>
          <w:cnfStyle w:val="000000100000" w:firstRow="0" w:lastRow="0" w:firstColumn="0" w:lastColumn="0" w:oddVBand="0" w:evenVBand="0" w:oddHBand="1" w:evenHBand="0" w:firstRowFirstColumn="0" w:firstRowLastColumn="0" w:lastRowFirstColumn="0" w:lastRowLastColumn="0"/>
          <w:trHeight w:val="340"/>
        </w:trPr>
        <w:tc>
          <w:tcPr>
            <w:tcW w:w="5000" w:type="pct"/>
            <w:gridSpan w:val="2"/>
            <w:tcBorders>
              <w:top w:val="nil"/>
              <w:bottom w:val="single" w:sz="4" w:space="0" w:color="auto"/>
            </w:tcBorders>
            <w:shd w:val="clear" w:color="auto" w:fill="auto"/>
          </w:tcPr>
          <w:p w14:paraId="631D6753" w14:textId="035F3428" w:rsidR="005A71E4" w:rsidRDefault="005A71E4" w:rsidP="003222CF">
            <w:pPr>
              <w:pStyle w:val="Tablecopystandard"/>
              <w:rPr>
                <w:b/>
                <w:lang w:eastAsia="en-AU"/>
              </w:rPr>
            </w:pPr>
            <w:r w:rsidRPr="005A71E4">
              <w:rPr>
                <w:b/>
                <w:lang w:eastAsia="en-AU"/>
              </w:rPr>
              <w:t xml:space="preserve">Statutory </w:t>
            </w:r>
            <w:r w:rsidR="000C3818">
              <w:rPr>
                <w:b/>
                <w:lang w:eastAsia="en-AU"/>
              </w:rPr>
              <w:t>w</w:t>
            </w:r>
            <w:r w:rsidRPr="005A71E4">
              <w:rPr>
                <w:b/>
                <w:lang w:eastAsia="en-AU"/>
              </w:rPr>
              <w:t xml:space="preserve">arranty </w:t>
            </w:r>
            <w:r w:rsidR="000C3818">
              <w:rPr>
                <w:b/>
                <w:lang w:eastAsia="en-AU"/>
              </w:rPr>
              <w:t>i</w:t>
            </w:r>
            <w:r w:rsidRPr="005A71E4">
              <w:rPr>
                <w:b/>
                <w:lang w:eastAsia="en-AU"/>
              </w:rPr>
              <w:t xml:space="preserve">nformation </w:t>
            </w:r>
          </w:p>
          <w:p w14:paraId="1897D510" w14:textId="6D716C48" w:rsidR="005A71E4" w:rsidRDefault="005A71E4" w:rsidP="003222CF">
            <w:pPr>
              <w:pStyle w:val="Tablecopystandard"/>
              <w:rPr>
                <w:i/>
                <w:lang w:eastAsia="en-AU"/>
              </w:rPr>
            </w:pPr>
            <w:r w:rsidRPr="003E6C23">
              <w:rPr>
                <w:lang w:eastAsia="en-AU"/>
              </w:rPr>
              <w:t xml:space="preserve">Is this vehicle automatically covered by a statutory warranty under Part 4 of the </w:t>
            </w:r>
            <w:r w:rsidRPr="003E6C23">
              <w:rPr>
                <w:i/>
                <w:lang w:eastAsia="en-AU"/>
              </w:rPr>
              <w:t>Motor Vehicle Traders Act 2011?</w:t>
            </w:r>
          </w:p>
          <w:p w14:paraId="020E21FC" w14:textId="33540563" w:rsidR="004905E6" w:rsidRDefault="005A71E4" w:rsidP="004905E6">
            <w:pPr>
              <w:pStyle w:val="Tablecopystandard"/>
              <w:tabs>
                <w:tab w:val="right" w:pos="9412"/>
              </w:tabs>
            </w:pPr>
            <w:r>
              <w:t xml:space="preserve">Yes </w:t>
            </w:r>
            <w:sdt>
              <w:sdtPr>
                <w:id w:val="15361527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662468492"/>
                <w14:checkbox>
                  <w14:checked w14:val="0"/>
                  <w14:checkedState w14:val="2612" w14:font="MS Gothic"/>
                  <w14:uncheckedState w14:val="2610" w14:font="MS Gothic"/>
                </w14:checkbox>
              </w:sdtPr>
              <w:sdtContent>
                <w:r>
                  <w:rPr>
                    <w:rFonts w:ascii="MS Gothic" w:eastAsia="MS Gothic" w:hAnsi="MS Gothic" w:hint="eastAsia"/>
                  </w:rPr>
                  <w:t>☐</w:t>
                </w:r>
              </w:sdtContent>
            </w:sdt>
            <w:r w:rsidR="004905E6">
              <w:tab/>
            </w:r>
          </w:p>
        </w:tc>
      </w:tr>
      <w:tr w:rsidR="003222CF" w14:paraId="35D3F025" w14:textId="77777777" w:rsidTr="00D462A5">
        <w:trPr>
          <w:cnfStyle w:val="000000010000" w:firstRow="0" w:lastRow="0" w:firstColumn="0" w:lastColumn="0" w:oddVBand="0" w:evenVBand="0" w:oddHBand="0" w:evenHBand="1" w:firstRowFirstColumn="0" w:firstRowLastColumn="0" w:lastRowFirstColumn="0" w:lastRowLastColumn="0"/>
          <w:trHeight w:val="340"/>
        </w:trPr>
        <w:tc>
          <w:tcPr>
            <w:tcW w:w="5000" w:type="pct"/>
            <w:gridSpan w:val="2"/>
            <w:tcBorders>
              <w:top w:val="single" w:sz="4" w:space="0" w:color="auto"/>
              <w:bottom w:val="single" w:sz="4" w:space="0" w:color="auto"/>
            </w:tcBorders>
            <w:shd w:val="clear" w:color="auto" w:fill="auto"/>
            <w:vAlign w:val="center"/>
          </w:tcPr>
          <w:p w14:paraId="5E7B5190" w14:textId="77777777" w:rsidR="003222CF" w:rsidRPr="003E6C23" w:rsidRDefault="003222CF" w:rsidP="00D462A5">
            <w:pPr>
              <w:pStyle w:val="Tablecopystandard"/>
              <w:rPr>
                <w:lang w:eastAsia="en-AU"/>
              </w:rPr>
            </w:pPr>
            <w:r w:rsidRPr="003E6C23">
              <w:rPr>
                <w:lang w:eastAsia="en-AU"/>
              </w:rPr>
              <w:lastRenderedPageBreak/>
              <w:t xml:space="preserve">Motor vehicles are automatically covered by a statutory warranty under section 43 of </w:t>
            </w:r>
            <w:r w:rsidRPr="003E6C23">
              <w:rPr>
                <w:i/>
                <w:lang w:eastAsia="en-AU"/>
              </w:rPr>
              <w:t>the Motor Vehicle Traders Act 2011</w:t>
            </w:r>
            <w:r w:rsidRPr="003E6C23">
              <w:rPr>
                <w:lang w:eastAsia="en-AU"/>
              </w:rPr>
              <w:t xml:space="preserve"> for the first 3 months or 3,000 km, whichever occurs first, after delivery to the purchaser. The warranty applies to:</w:t>
            </w:r>
          </w:p>
          <w:p w14:paraId="3BF4F00F" w14:textId="77777777" w:rsidR="003222CF" w:rsidRPr="003E6C23" w:rsidRDefault="003222CF" w:rsidP="00D462A5">
            <w:pPr>
              <w:pStyle w:val="Tablebulletsstandard"/>
              <w:rPr>
                <w:lang w:eastAsia="en-AU"/>
              </w:rPr>
            </w:pPr>
            <w:r w:rsidRPr="003E6C23">
              <w:rPr>
                <w:lang w:eastAsia="en-AU"/>
              </w:rPr>
              <w:t xml:space="preserve">Cars less than 7 years old, and driven less than 120,000 km before sale; and </w:t>
            </w:r>
          </w:p>
          <w:p w14:paraId="3340BEDD" w14:textId="75027E64" w:rsidR="00D462A5" w:rsidRPr="003E6C23" w:rsidRDefault="000C3818" w:rsidP="00232619">
            <w:pPr>
              <w:pStyle w:val="Tablebulletsstandard"/>
              <w:rPr>
                <w:lang w:eastAsia="en-AU"/>
              </w:rPr>
            </w:pPr>
            <w:r w:rsidRPr="003E6C23">
              <w:rPr>
                <w:lang w:eastAsia="en-AU"/>
              </w:rPr>
              <w:t>Motorcycles</w:t>
            </w:r>
            <w:r w:rsidR="003222CF" w:rsidRPr="003E6C23">
              <w:rPr>
                <w:lang w:eastAsia="en-AU"/>
              </w:rPr>
              <w:t xml:space="preserve"> less than 3 years old and driven less than 15,000 km</w:t>
            </w:r>
            <w:r w:rsidR="003222CF" w:rsidRPr="003E6C23">
              <w:t xml:space="preserve"> </w:t>
            </w:r>
            <w:r w:rsidR="003222CF" w:rsidRPr="003E6C23">
              <w:rPr>
                <w:lang w:eastAsia="en-AU"/>
              </w:rPr>
              <w:t>before sale.</w:t>
            </w:r>
          </w:p>
          <w:p w14:paraId="67976393" w14:textId="7B21D233" w:rsidR="003222CF" w:rsidRDefault="003222CF" w:rsidP="00D462A5">
            <w:pPr>
              <w:pStyle w:val="Tablecopystandard"/>
              <w:rPr>
                <w:lang w:eastAsia="en-AU"/>
              </w:rPr>
            </w:pPr>
            <w:r w:rsidRPr="003E6C23">
              <w:rPr>
                <w:lang w:eastAsia="en-AU"/>
              </w:rPr>
              <w:t xml:space="preserve">If a vehicle is not automatically covered by the statutory warranty, the trader does not have any obligation under section 46 of the Act to repair or make good any defects after delivery. The trader may have obligations under other legislation, including Consumer Guarantees given under the </w:t>
            </w:r>
            <w:r w:rsidRPr="003E6C23">
              <w:rPr>
                <w:i/>
                <w:lang w:eastAsia="en-AU"/>
              </w:rPr>
              <w:t>Australian Consumer Law (Tasmania) Act 2010</w:t>
            </w:r>
            <w:r w:rsidRPr="003E6C23">
              <w:rPr>
                <w:lang w:eastAsia="en-AU"/>
              </w:rPr>
              <w:t>.</w:t>
            </w:r>
          </w:p>
        </w:tc>
      </w:tr>
      <w:tr w:rsidR="003222CF" w14:paraId="35764339" w14:textId="77777777" w:rsidTr="00D462A5">
        <w:trPr>
          <w:cnfStyle w:val="000000100000" w:firstRow="0" w:lastRow="0" w:firstColumn="0" w:lastColumn="0" w:oddVBand="0" w:evenVBand="0" w:oddHBand="1" w:evenHBand="0" w:firstRowFirstColumn="0" w:firstRowLastColumn="0" w:lastRowFirstColumn="0" w:lastRowLastColumn="0"/>
          <w:trHeight w:val="222"/>
        </w:trPr>
        <w:tc>
          <w:tcPr>
            <w:tcW w:w="5000" w:type="pct"/>
            <w:gridSpan w:val="2"/>
            <w:tcBorders>
              <w:top w:val="single" w:sz="4" w:space="0" w:color="auto"/>
              <w:bottom w:val="single" w:sz="4" w:space="0" w:color="auto"/>
            </w:tcBorders>
            <w:shd w:val="clear" w:color="auto" w:fill="auto"/>
            <w:vAlign w:val="center"/>
          </w:tcPr>
          <w:p w14:paraId="78F1E9E5" w14:textId="77777777" w:rsidR="00D462A5" w:rsidRPr="003E6C23" w:rsidRDefault="00D462A5" w:rsidP="00D462A5">
            <w:pPr>
              <w:pStyle w:val="Tableheadingstandard"/>
              <w:rPr>
                <w:lang w:eastAsia="en-AU"/>
              </w:rPr>
            </w:pPr>
            <w:r w:rsidRPr="003E6C23">
              <w:rPr>
                <w:lang w:eastAsia="en-AU"/>
              </w:rPr>
              <w:t>Guarantee of clear title to vehicle</w:t>
            </w:r>
          </w:p>
          <w:p w14:paraId="4E8A64EE" w14:textId="77777777" w:rsidR="00D462A5" w:rsidRPr="003E6C23" w:rsidRDefault="00D462A5" w:rsidP="00D462A5">
            <w:pPr>
              <w:pStyle w:val="Tablecopystandard"/>
            </w:pPr>
            <w:r w:rsidRPr="003E6C23">
              <w:t xml:space="preserve">The </w:t>
            </w:r>
            <w:r w:rsidRPr="003E6C23">
              <w:rPr>
                <w:i/>
              </w:rPr>
              <w:t>Motor Vehicle Traders Act 2011</w:t>
            </w:r>
            <w:r w:rsidRPr="003E6C23">
              <w:t xml:space="preserve"> provides that if a licensed motor vehicle trader sells, or supplies on exchange, a used motor vehicle, he or she must pass the title to the motor vehicle free from all encumbrances and interests. </w:t>
            </w:r>
            <w:r w:rsidRPr="003E6C23">
              <w:rPr>
                <w:rFonts w:eastAsia="Times New Roman"/>
                <w:lang w:eastAsia="en-AU"/>
              </w:rPr>
              <w:t>Penalties apply under section 36 of the Act if a trader does not provide a guarantee of clear title for a used vehicle</w:t>
            </w:r>
            <w:r w:rsidRPr="003E6C23">
              <w:t xml:space="preserve"> (this Guarantee is not applicable to consignment sales).</w:t>
            </w:r>
          </w:p>
          <w:p w14:paraId="72800CC1" w14:textId="68934527" w:rsidR="003222CF" w:rsidRPr="004C7300" w:rsidRDefault="00D462A5" w:rsidP="004C7300">
            <w:pPr>
              <w:pStyle w:val="Note"/>
            </w:pPr>
            <w:r w:rsidRPr="004C7300">
              <w:t xml:space="preserve">To show the vehicle has no money owing on it and is not stolen, the trader may use a 'Certificate of Clear Title' from the </w:t>
            </w:r>
            <w:hyperlink r:id="rId8" w:history="1">
              <w:r w:rsidRPr="004C7300">
                <w:rPr>
                  <w:rStyle w:val="Hyperlink"/>
                  <w:color w:val="000000" w:themeColor="text1"/>
                  <w:u w:val="none"/>
                </w:rPr>
                <w:t>Personal Properties Securities Register</w:t>
              </w:r>
            </w:hyperlink>
            <w:r w:rsidRPr="004C7300">
              <w:t xml:space="preserve"> to show the vehicle has a clear title, to the best of the trader’s knowledge at the time of its sale or disposal.</w:t>
            </w:r>
          </w:p>
        </w:tc>
      </w:tr>
      <w:tr w:rsidR="00D462A5" w14:paraId="5A3AAFD3" w14:textId="77777777" w:rsidTr="00D462A5">
        <w:trPr>
          <w:cnfStyle w:val="000000010000" w:firstRow="0" w:lastRow="0" w:firstColumn="0" w:lastColumn="0" w:oddVBand="0" w:evenVBand="0" w:oddHBand="0" w:evenHBand="1" w:firstRowFirstColumn="0" w:firstRowLastColumn="0" w:lastRowFirstColumn="0" w:lastRowLastColumn="0"/>
          <w:trHeight w:val="222"/>
        </w:trPr>
        <w:tc>
          <w:tcPr>
            <w:tcW w:w="5000" w:type="pct"/>
            <w:gridSpan w:val="2"/>
            <w:tcBorders>
              <w:top w:val="single" w:sz="4" w:space="0" w:color="auto"/>
              <w:bottom w:val="single" w:sz="4" w:space="0" w:color="auto"/>
            </w:tcBorders>
            <w:shd w:val="clear" w:color="auto" w:fill="auto"/>
            <w:vAlign w:val="center"/>
          </w:tcPr>
          <w:p w14:paraId="5A1E1EB5" w14:textId="5416287F" w:rsidR="00D462A5" w:rsidRPr="003E6C23" w:rsidRDefault="00D462A5" w:rsidP="00D462A5">
            <w:pPr>
              <w:pStyle w:val="Tableheadingstandard"/>
              <w:rPr>
                <w:lang w:eastAsia="en-AU"/>
              </w:rPr>
            </w:pPr>
            <w:r w:rsidRPr="003E6C23">
              <w:rPr>
                <w:lang w:eastAsia="en-AU"/>
              </w:rPr>
              <w:t>Written-</w:t>
            </w:r>
            <w:r w:rsidR="000C3818">
              <w:rPr>
                <w:lang w:eastAsia="en-AU"/>
              </w:rPr>
              <w:t>o</w:t>
            </w:r>
            <w:r w:rsidRPr="003E6C23">
              <w:rPr>
                <w:lang w:eastAsia="en-AU"/>
              </w:rPr>
              <w:t xml:space="preserve">ff </w:t>
            </w:r>
            <w:r w:rsidR="000C3818">
              <w:rPr>
                <w:lang w:eastAsia="en-AU"/>
              </w:rPr>
              <w:t>r</w:t>
            </w:r>
            <w:r w:rsidRPr="003E6C23">
              <w:rPr>
                <w:lang w:eastAsia="en-AU"/>
              </w:rPr>
              <w:t>egister information</w:t>
            </w:r>
          </w:p>
          <w:p w14:paraId="270D3538" w14:textId="77777777" w:rsidR="00D462A5" w:rsidRDefault="00D462A5" w:rsidP="00D462A5">
            <w:pPr>
              <w:pStyle w:val="Tablecopystandard"/>
              <w:rPr>
                <w:lang w:eastAsia="en-AU"/>
              </w:rPr>
            </w:pPr>
            <w:r w:rsidRPr="003E6C23">
              <w:rPr>
                <w:lang w:eastAsia="en-AU"/>
              </w:rPr>
              <w:t xml:space="preserve">Is the vehicle entered on the register of written-off vehicles within the meaning of section 159 of the </w:t>
            </w:r>
            <w:r w:rsidRPr="003E6C23">
              <w:rPr>
                <w:i/>
                <w:lang w:eastAsia="en-AU"/>
              </w:rPr>
              <w:t>Vehicle and Traffic (Driver Licensing and Vehicle Registration) Regulations 2021?</w:t>
            </w:r>
            <w:r w:rsidRPr="003E6C23">
              <w:rPr>
                <w:lang w:eastAsia="en-AU"/>
              </w:rPr>
              <w:t xml:space="preserve">    </w:t>
            </w:r>
          </w:p>
          <w:p w14:paraId="1DD046D9" w14:textId="6E62E5B8" w:rsidR="00D462A5" w:rsidRPr="003E6C23" w:rsidRDefault="00D462A5" w:rsidP="00D462A5">
            <w:pPr>
              <w:pStyle w:val="Tablecopystandard"/>
              <w:rPr>
                <w:lang w:eastAsia="en-AU"/>
              </w:rPr>
            </w:pPr>
            <w:r>
              <w:rPr>
                <w:lang w:eastAsia="en-AU"/>
              </w:rPr>
              <w:t xml:space="preserve">Yes </w:t>
            </w:r>
            <w:sdt>
              <w:sdtPr>
                <w:rPr>
                  <w:lang w:eastAsia="en-AU"/>
                </w:rPr>
                <w:id w:val="-828910184"/>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r>
              <w:rPr>
                <w:lang w:eastAsia="en-AU"/>
              </w:rPr>
              <w:t xml:space="preserve">     No </w:t>
            </w:r>
            <w:sdt>
              <w:sdtPr>
                <w:rPr>
                  <w:lang w:eastAsia="en-AU"/>
                </w:rPr>
                <w:id w:val="854002571"/>
                <w14:checkbox>
                  <w14:checked w14:val="0"/>
                  <w14:checkedState w14:val="2612" w14:font="MS Gothic"/>
                  <w14:uncheckedState w14:val="2610" w14:font="MS Gothic"/>
                </w14:checkbox>
              </w:sdtPr>
              <w:sdtContent>
                <w:r>
                  <w:rPr>
                    <w:rFonts w:ascii="MS Gothic" w:eastAsia="MS Gothic" w:hAnsi="MS Gothic" w:hint="eastAsia"/>
                    <w:lang w:eastAsia="en-AU"/>
                  </w:rPr>
                  <w:t>☐</w:t>
                </w:r>
              </w:sdtContent>
            </w:sdt>
          </w:p>
        </w:tc>
      </w:tr>
      <w:tr w:rsidR="00D462A5" w14:paraId="1F62F105" w14:textId="77777777" w:rsidTr="00D462A5">
        <w:trPr>
          <w:cnfStyle w:val="000000100000" w:firstRow="0" w:lastRow="0" w:firstColumn="0" w:lastColumn="0" w:oddVBand="0" w:evenVBand="0" w:oddHBand="1" w:evenHBand="0" w:firstRowFirstColumn="0" w:firstRowLastColumn="0" w:lastRowFirstColumn="0" w:lastRowLastColumn="0"/>
          <w:trHeight w:val="222"/>
        </w:trPr>
        <w:tc>
          <w:tcPr>
            <w:tcW w:w="5000" w:type="pct"/>
            <w:gridSpan w:val="2"/>
            <w:tcBorders>
              <w:top w:val="single" w:sz="4" w:space="0" w:color="auto"/>
              <w:bottom w:val="single" w:sz="4" w:space="0" w:color="auto"/>
            </w:tcBorders>
            <w:shd w:val="clear" w:color="auto" w:fill="auto"/>
            <w:vAlign w:val="center"/>
          </w:tcPr>
          <w:p w14:paraId="72C54F22" w14:textId="77777777" w:rsidR="00D462A5" w:rsidRPr="003E6C23" w:rsidRDefault="00D462A5" w:rsidP="00D462A5">
            <w:pPr>
              <w:pStyle w:val="Tableheadingstandard"/>
              <w:rPr>
                <w:lang w:eastAsia="en-AU"/>
              </w:rPr>
            </w:pPr>
            <w:r w:rsidRPr="003E6C23">
              <w:rPr>
                <w:lang w:eastAsia="en-AU"/>
              </w:rPr>
              <w:t xml:space="preserve">Notice to Purchaser </w:t>
            </w:r>
          </w:p>
          <w:p w14:paraId="47E460D0" w14:textId="69A46D35" w:rsidR="00D462A5" w:rsidRPr="003E6C23" w:rsidRDefault="00D462A5" w:rsidP="00D462A5">
            <w:pPr>
              <w:pStyle w:val="Tablecopystandard"/>
              <w:rPr>
                <w:lang w:eastAsia="en-AU"/>
              </w:rPr>
            </w:pPr>
            <w:r w:rsidRPr="003E6C23">
              <w:rPr>
                <w:lang w:eastAsia="en-AU"/>
              </w:rPr>
              <w:t>Persons considering purchasing this vehicle should seek appropriate advice as to its condition and its suitability for their intended use or purpose.</w:t>
            </w:r>
          </w:p>
        </w:tc>
      </w:tr>
      <w:tr w:rsidR="00D462A5" w14:paraId="1D6DBE0B" w14:textId="77777777" w:rsidTr="006E0BC0">
        <w:trPr>
          <w:cnfStyle w:val="000000010000" w:firstRow="0" w:lastRow="0" w:firstColumn="0" w:lastColumn="0" w:oddVBand="0" w:evenVBand="0" w:oddHBand="0" w:evenHBand="1" w:firstRowFirstColumn="0" w:firstRowLastColumn="0" w:lastRowFirstColumn="0" w:lastRowLastColumn="0"/>
          <w:trHeight w:val="222"/>
        </w:trPr>
        <w:tc>
          <w:tcPr>
            <w:tcW w:w="5000" w:type="pct"/>
            <w:gridSpan w:val="2"/>
            <w:tcBorders>
              <w:top w:val="single" w:sz="4" w:space="0" w:color="auto"/>
              <w:bottom w:val="single" w:sz="4" w:space="0" w:color="auto"/>
            </w:tcBorders>
            <w:shd w:val="clear" w:color="auto" w:fill="auto"/>
            <w:vAlign w:val="center"/>
          </w:tcPr>
          <w:p w14:paraId="43C09E57" w14:textId="77777777" w:rsidR="00D462A5" w:rsidRDefault="00D462A5" w:rsidP="007F08FF">
            <w:pPr>
              <w:pStyle w:val="Tableheadingstandard"/>
              <w:spacing w:before="120" w:after="120"/>
              <w:rPr>
                <w:lang w:eastAsia="en-AU"/>
              </w:rPr>
            </w:pPr>
            <w:r w:rsidRPr="003E6C23">
              <w:rPr>
                <w:lang w:eastAsia="en-AU"/>
              </w:rPr>
              <w:t>DECLARATION BY TRADER</w:t>
            </w:r>
          </w:p>
          <w:p w14:paraId="7C6693FE" w14:textId="7A51028F" w:rsidR="006E0BC0" w:rsidRPr="004C7300" w:rsidRDefault="006E0BC0" w:rsidP="004C7300">
            <w:pPr>
              <w:pStyle w:val="Note"/>
            </w:pPr>
            <w:r w:rsidRPr="004C7300">
              <w:t xml:space="preserve">A licensed motor vehicle trader must not knowingly or recklessly make a statement or representation in a pre-sale disclosure statement that is false or misleading. </w:t>
            </w:r>
          </w:p>
          <w:p w14:paraId="6D52D2CC" w14:textId="37AF335A" w:rsidR="006E0BC0" w:rsidRPr="006E0BC0" w:rsidRDefault="006E0BC0" w:rsidP="007F08FF">
            <w:pPr>
              <w:pStyle w:val="Tableheadingstandard"/>
              <w:spacing w:before="120" w:after="120"/>
              <w:rPr>
                <w:b w:val="0"/>
                <w:bCs w:val="0"/>
                <w:lang w:eastAsia="en-AU"/>
              </w:rPr>
            </w:pPr>
            <w:r w:rsidRPr="006E0BC0">
              <w:rPr>
                <w:b w:val="0"/>
                <w:bCs w:val="0"/>
                <w:lang w:eastAsia="en-AU"/>
              </w:rPr>
              <w:t>I, ……………………………………………………, a licensed motor vehicle trader, have completed this Pre-Sale Disclosure Statement accurately and in good faith.</w:t>
            </w:r>
          </w:p>
        </w:tc>
      </w:tr>
      <w:tr w:rsidR="006E0BC0" w14:paraId="696174CE" w14:textId="77777777" w:rsidTr="00D462A5">
        <w:trPr>
          <w:cnfStyle w:val="000000100000" w:firstRow="0" w:lastRow="0" w:firstColumn="0" w:lastColumn="0" w:oddVBand="0" w:evenVBand="0" w:oddHBand="1" w:evenHBand="0" w:firstRowFirstColumn="0" w:firstRowLastColumn="0" w:lastRowFirstColumn="0" w:lastRowLastColumn="0"/>
          <w:trHeight w:val="222"/>
        </w:trPr>
        <w:tc>
          <w:tcPr>
            <w:tcW w:w="5000" w:type="pct"/>
            <w:gridSpan w:val="2"/>
            <w:tcBorders>
              <w:top w:val="single" w:sz="4" w:space="0" w:color="auto"/>
            </w:tcBorders>
            <w:shd w:val="clear" w:color="auto" w:fill="auto"/>
            <w:vAlign w:val="center"/>
          </w:tcPr>
          <w:p w14:paraId="03AAE877" w14:textId="77777777" w:rsidR="006E0BC0" w:rsidRPr="006E0BC0" w:rsidRDefault="006E0BC0" w:rsidP="007F08FF">
            <w:pPr>
              <w:pStyle w:val="Tableheadingstandard"/>
              <w:spacing w:before="120" w:after="120"/>
              <w:rPr>
                <w:b w:val="0"/>
                <w:bCs w:val="0"/>
                <w:lang w:eastAsia="en-AU"/>
              </w:rPr>
            </w:pPr>
            <w:r w:rsidRPr="006E0BC0">
              <w:rPr>
                <w:b w:val="0"/>
                <w:bCs w:val="0"/>
                <w:lang w:eastAsia="en-AU"/>
              </w:rPr>
              <w:t>Motor vehicle trader licence number: …………………………………………………</w:t>
            </w:r>
            <w:proofErr w:type="gramStart"/>
            <w:r w:rsidRPr="006E0BC0">
              <w:rPr>
                <w:b w:val="0"/>
                <w:bCs w:val="0"/>
                <w:lang w:eastAsia="en-AU"/>
              </w:rPr>
              <w:t>…..</w:t>
            </w:r>
            <w:proofErr w:type="gramEnd"/>
          </w:p>
          <w:p w14:paraId="0EB5A401" w14:textId="59322AF3" w:rsidR="006E0BC0" w:rsidRPr="003E6C23" w:rsidRDefault="006E0BC0" w:rsidP="007F08FF">
            <w:pPr>
              <w:pStyle w:val="Tableheadingstandard"/>
              <w:spacing w:before="120" w:after="120"/>
              <w:rPr>
                <w:lang w:eastAsia="en-AU"/>
              </w:rPr>
            </w:pPr>
            <w:r w:rsidRPr="006E0BC0">
              <w:rPr>
                <w:b w:val="0"/>
                <w:bCs w:val="0"/>
                <w:lang w:eastAsia="en-AU"/>
              </w:rPr>
              <w:t>Signature: ……………………………………</w:t>
            </w:r>
            <w:proofErr w:type="gramStart"/>
            <w:r w:rsidRPr="006E0BC0">
              <w:rPr>
                <w:b w:val="0"/>
                <w:bCs w:val="0"/>
                <w:lang w:eastAsia="en-AU"/>
              </w:rPr>
              <w:t>…..</w:t>
            </w:r>
            <w:proofErr w:type="gramEnd"/>
            <w:r w:rsidRPr="006E0BC0">
              <w:rPr>
                <w:b w:val="0"/>
                <w:bCs w:val="0"/>
                <w:lang w:eastAsia="en-AU"/>
              </w:rPr>
              <w:t xml:space="preserve"> Date: …………………………………</w:t>
            </w:r>
            <w:r>
              <w:rPr>
                <w:b w:val="0"/>
                <w:bCs w:val="0"/>
                <w:lang w:eastAsia="en-AU"/>
              </w:rPr>
              <w:t>…</w:t>
            </w:r>
          </w:p>
        </w:tc>
      </w:tr>
      <w:bookmarkEnd w:id="0"/>
    </w:tbl>
    <w:p w14:paraId="759DD5E7" w14:textId="77777777" w:rsidR="003222CF" w:rsidRPr="003222CF" w:rsidRDefault="003222CF" w:rsidP="007F08FF">
      <w:pPr>
        <w:spacing w:after="0"/>
        <w:rPr>
          <w:b/>
          <w:bCs/>
        </w:rPr>
      </w:pPr>
    </w:p>
    <w:sectPr w:rsidR="003222CF" w:rsidRPr="003222CF" w:rsidSect="00E86DD1">
      <w:footerReference w:type="default" r:id="rId9"/>
      <w:footerReference w:type="first" r:id="rId10"/>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487B4" w14:textId="77777777" w:rsidR="001B4B29" w:rsidRDefault="001B4B29" w:rsidP="00A05EA6">
      <w:pPr>
        <w:spacing w:after="0" w:line="240" w:lineRule="auto"/>
      </w:pPr>
      <w:r>
        <w:separator/>
      </w:r>
    </w:p>
    <w:p w14:paraId="16B6F071" w14:textId="77777777" w:rsidR="001B4B29" w:rsidRDefault="001B4B29"/>
  </w:endnote>
  <w:endnote w:type="continuationSeparator" w:id="0">
    <w:p w14:paraId="4F561BA1" w14:textId="77777777" w:rsidR="001B4B29" w:rsidRDefault="001B4B29" w:rsidP="00A05EA6">
      <w:pPr>
        <w:spacing w:after="0" w:line="240" w:lineRule="auto"/>
      </w:pPr>
      <w:r>
        <w:continuationSeparator/>
      </w:r>
    </w:p>
    <w:p w14:paraId="356ECC07" w14:textId="77777777" w:rsidR="001B4B29" w:rsidRDefault="001B4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293894"/>
      <w:docPartObj>
        <w:docPartGallery w:val="Page Numbers (Bottom of Page)"/>
        <w:docPartUnique/>
      </w:docPartObj>
    </w:sdtPr>
    <w:sdtEndPr>
      <w:rPr>
        <w:noProof/>
      </w:rPr>
    </w:sdtEndPr>
    <w:sdtContent>
      <w:p w14:paraId="12F4D207" w14:textId="711238C8" w:rsidR="005A71E4" w:rsidRPr="003E6C23" w:rsidRDefault="005A71E4" w:rsidP="005A71E4">
        <w:pPr>
          <w:pStyle w:val="Footer"/>
          <w:spacing w:before="120"/>
          <w:jc w:val="center"/>
          <w:rPr>
            <w:i/>
            <w:sz w:val="20"/>
            <w:szCs w:val="20"/>
          </w:rPr>
        </w:pPr>
        <w:r w:rsidRPr="003E6C23">
          <w:rPr>
            <w:i/>
            <w:sz w:val="20"/>
            <w:szCs w:val="20"/>
          </w:rPr>
          <w:t xml:space="preserve">Note: This Statement must be displayed in, on or attached to the used motor vehicle (for example, affix to the </w:t>
        </w:r>
        <w:proofErr w:type="gramStart"/>
        <w:r w:rsidRPr="003E6C23">
          <w:rPr>
            <w:i/>
            <w:sz w:val="20"/>
            <w:szCs w:val="20"/>
          </w:rPr>
          <w:t>right side</w:t>
        </w:r>
        <w:proofErr w:type="gramEnd"/>
        <w:r w:rsidRPr="003E6C23">
          <w:rPr>
            <w:i/>
            <w:sz w:val="20"/>
            <w:szCs w:val="20"/>
          </w:rPr>
          <w:t xml:space="preserve"> window or other prominent location in the vehicle).</w:t>
        </w:r>
      </w:p>
      <w:p w14:paraId="552A017A" w14:textId="6999881D" w:rsidR="005A71E4" w:rsidRPr="003E6C23" w:rsidRDefault="005A71E4" w:rsidP="005A71E4">
        <w:pPr>
          <w:pStyle w:val="Footer"/>
          <w:spacing w:before="120"/>
          <w:jc w:val="center"/>
          <w:rPr>
            <w:i/>
            <w:sz w:val="20"/>
            <w:szCs w:val="20"/>
          </w:rPr>
        </w:pPr>
        <w:r w:rsidRPr="003E6C23">
          <w:rPr>
            <w:i/>
            <w:sz w:val="20"/>
            <w:szCs w:val="20"/>
          </w:rPr>
          <w:t>Statement approved by the Director of Consumer</w:t>
        </w:r>
        <w:r>
          <w:rPr>
            <w:i/>
            <w:sz w:val="20"/>
            <w:szCs w:val="20"/>
          </w:rPr>
          <w:t>, Building and Occupational Services</w:t>
        </w:r>
        <w:r w:rsidR="000C3818">
          <w:rPr>
            <w:i/>
            <w:sz w:val="20"/>
            <w:szCs w:val="20"/>
          </w:rPr>
          <w:t xml:space="preserve"> –</w:t>
        </w:r>
        <w:r w:rsidR="000C3818" w:rsidRPr="003E6C23">
          <w:rPr>
            <w:i/>
            <w:sz w:val="20"/>
            <w:szCs w:val="20"/>
          </w:rPr>
          <w:t xml:space="preserve"> </w:t>
        </w:r>
        <w:r w:rsidRPr="003E6C23">
          <w:rPr>
            <w:i/>
            <w:sz w:val="20"/>
            <w:szCs w:val="20"/>
          </w:rPr>
          <w:t>25/1/2023</w:t>
        </w:r>
      </w:p>
      <w:p w14:paraId="45C6436A" w14:textId="0226986D" w:rsidR="00A05EA6" w:rsidRDefault="00A05EA6" w:rsidP="00E12EB9">
        <w:pPr>
          <w:pStyle w:val="Footer"/>
          <w:tabs>
            <w:tab w:val="clear" w:pos="9026"/>
            <w:tab w:val="right" w:pos="9356"/>
            <w:tab w:val="right" w:pos="14570"/>
          </w:tabs>
          <w:rPr>
            <w:noProof/>
          </w:rPr>
        </w:pPr>
        <w: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D14A" w14:textId="57EFBCEC" w:rsidR="004D78A2" w:rsidRPr="00DE60FB" w:rsidRDefault="00F93204" w:rsidP="00893BF6">
    <w:pPr>
      <w:pStyle w:val="Footer-DepartmentDivisionUnitnamecover"/>
      <w:tabs>
        <w:tab w:val="left" w:pos="2130"/>
        <w:tab w:val="left" w:pos="7820"/>
      </w:tabs>
      <w:rPr>
        <w:b w:val="0"/>
        <w:bCs/>
      </w:rPr>
    </w:pPr>
    <w:r>
      <w:t>Consumer, Building and Occupational Services</w:t>
    </w:r>
    <w:r w:rsidRPr="00976206">
      <w:br/>
    </w:r>
    <w:r w:rsidRPr="00FF1D59">
      <w:rPr>
        <w:b w:val="0"/>
        <w:bCs/>
      </w:rPr>
      <w:t>Department of Justice</w:t>
    </w:r>
    <w:r>
      <w:rPr>
        <w:b w:val="0"/>
        <w:bCs/>
        <w:noProof/>
      </w:rPr>
      <w:drawing>
        <wp:anchor distT="0" distB="0" distL="114300" distR="114300" simplePos="0" relativeHeight="251658240" behindDoc="1" locked="0" layoutInCell="1" allowOverlap="1" wp14:anchorId="232F8141" wp14:editId="081AAA3B">
          <wp:simplePos x="0" y="0"/>
          <wp:positionH relativeFrom="margin">
            <wp:posOffset>3472180</wp:posOffset>
          </wp:positionH>
          <wp:positionV relativeFrom="paragraph">
            <wp:posOffset>-322580</wp:posOffset>
          </wp:positionV>
          <wp:extent cx="2646680" cy="973455"/>
          <wp:effectExtent l="0" t="0" r="1270" b="0"/>
          <wp:wrapNone/>
          <wp:docPr id="634262435" name="Picture 4" descr="Consumer, Building and Occupational Services and Tasmanian Government logos separated by a divid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62435" name="Picture 4" descr="Consumer, Building and Occupational Services and Tasmanian Government logos separated by a dividing line"/>
                  <pic:cNvPicPr/>
                </pic:nvPicPr>
                <pic:blipFill>
                  <a:blip r:embed="rId1">
                    <a:extLst>
                      <a:ext uri="{28A0092B-C50C-407E-A947-70E740481C1C}">
                        <a14:useLocalDpi xmlns:a14="http://schemas.microsoft.com/office/drawing/2010/main" val="0"/>
                      </a:ext>
                    </a:extLst>
                  </a:blip>
                  <a:stretch>
                    <a:fillRect/>
                  </a:stretch>
                </pic:blipFill>
                <pic:spPr>
                  <a:xfrm>
                    <a:off x="0" y="0"/>
                    <a:ext cx="2646680" cy="973455"/>
                  </a:xfrm>
                  <a:prstGeom prst="rect">
                    <a:avLst/>
                  </a:prstGeom>
                </pic:spPr>
              </pic:pic>
            </a:graphicData>
          </a:graphic>
        </wp:anchor>
      </w:drawing>
    </w:r>
    <w:r w:rsidR="00DE60FB" w:rsidRPr="00DE60FB">
      <w:rPr>
        <w:b w:val="0"/>
        <w:bCs/>
      </w:rPr>
      <w:tab/>
    </w:r>
    <w:r w:rsidR="00893BF6">
      <w:rPr>
        <w:b w:val="0"/>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1BAB2" w14:textId="77777777" w:rsidR="001B4B29" w:rsidRDefault="001B4B29" w:rsidP="00A05EA6">
      <w:pPr>
        <w:spacing w:after="0" w:line="240" w:lineRule="auto"/>
      </w:pPr>
      <w:r>
        <w:separator/>
      </w:r>
    </w:p>
    <w:p w14:paraId="1A83F391" w14:textId="77777777" w:rsidR="001B4B29" w:rsidRDefault="001B4B29"/>
  </w:footnote>
  <w:footnote w:type="continuationSeparator" w:id="0">
    <w:p w14:paraId="1D481B11" w14:textId="77777777" w:rsidR="001B4B29" w:rsidRDefault="001B4B29" w:rsidP="00A05EA6">
      <w:pPr>
        <w:spacing w:after="0" w:line="240" w:lineRule="auto"/>
      </w:pPr>
      <w:r>
        <w:continuationSeparator/>
      </w:r>
    </w:p>
    <w:p w14:paraId="72430A27" w14:textId="77777777" w:rsidR="001B4B29" w:rsidRDefault="001B4B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384"/>
    <w:multiLevelType w:val="hybridMultilevel"/>
    <w:tmpl w:val="C652EBF0"/>
    <w:lvl w:ilvl="0" w:tplc="3612DD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6654F"/>
    <w:multiLevelType w:val="hybridMultilevel"/>
    <w:tmpl w:val="C34A633E"/>
    <w:lvl w:ilvl="0" w:tplc="3E2A1B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A87197"/>
    <w:multiLevelType w:val="hybridMultilevel"/>
    <w:tmpl w:val="0778E522"/>
    <w:lvl w:ilvl="0" w:tplc="F74CE7A0">
      <w:start w:val="1"/>
      <w:numFmt w:val="bullet"/>
      <w:pStyle w:val="Tablebulletsstandard"/>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F615E8"/>
    <w:multiLevelType w:val="hybridMultilevel"/>
    <w:tmpl w:val="6874B1EE"/>
    <w:lvl w:ilvl="0" w:tplc="C93488A8">
      <w:start w:val="1"/>
      <w:numFmt w:val="bullet"/>
      <w:lvlText w:val=""/>
      <w:lvlJc w:val="left"/>
      <w:pPr>
        <w:ind w:left="1191" w:hanging="397"/>
      </w:pPr>
      <w:rPr>
        <w:rFonts w:ascii="Wingdings" w:hAnsi="Wingdings" w:hint="default"/>
      </w:rPr>
    </w:lvl>
    <w:lvl w:ilvl="1" w:tplc="744E4FA4">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1FB639E2"/>
    <w:multiLevelType w:val="hybridMultilevel"/>
    <w:tmpl w:val="8BE2E846"/>
    <w:lvl w:ilvl="0" w:tplc="64BC1566">
      <w:start w:val="1"/>
      <w:numFmt w:val="bullet"/>
      <w:lvlText w:val="○"/>
      <w:lvlJc w:val="left"/>
      <w:pPr>
        <w:ind w:left="1588" w:hanging="397"/>
      </w:pPr>
      <w:rPr>
        <w:rFonts w:ascii="Arial" w:hAnsi="Arial" w:hint="default"/>
      </w:rPr>
    </w:lvl>
    <w:lvl w:ilvl="1" w:tplc="0C090003" w:tentative="1">
      <w:start w:val="1"/>
      <w:numFmt w:val="bullet"/>
      <w:lvlText w:val="o"/>
      <w:lvlJc w:val="left"/>
      <w:pPr>
        <w:ind w:left="2597" w:hanging="360"/>
      </w:pPr>
      <w:rPr>
        <w:rFonts w:ascii="Courier New" w:hAnsi="Courier New" w:cs="Courier New" w:hint="default"/>
      </w:rPr>
    </w:lvl>
    <w:lvl w:ilvl="2" w:tplc="0C090005" w:tentative="1">
      <w:start w:val="1"/>
      <w:numFmt w:val="bullet"/>
      <w:lvlText w:val=""/>
      <w:lvlJc w:val="left"/>
      <w:pPr>
        <w:ind w:left="3317" w:hanging="360"/>
      </w:pPr>
      <w:rPr>
        <w:rFonts w:ascii="Wingdings" w:hAnsi="Wingdings" w:hint="default"/>
      </w:rPr>
    </w:lvl>
    <w:lvl w:ilvl="3" w:tplc="0C090001" w:tentative="1">
      <w:start w:val="1"/>
      <w:numFmt w:val="bullet"/>
      <w:lvlText w:val=""/>
      <w:lvlJc w:val="left"/>
      <w:pPr>
        <w:ind w:left="4037" w:hanging="360"/>
      </w:pPr>
      <w:rPr>
        <w:rFonts w:ascii="Symbol" w:hAnsi="Symbol" w:hint="default"/>
      </w:rPr>
    </w:lvl>
    <w:lvl w:ilvl="4" w:tplc="0C090003" w:tentative="1">
      <w:start w:val="1"/>
      <w:numFmt w:val="bullet"/>
      <w:lvlText w:val="o"/>
      <w:lvlJc w:val="left"/>
      <w:pPr>
        <w:ind w:left="4757" w:hanging="360"/>
      </w:pPr>
      <w:rPr>
        <w:rFonts w:ascii="Courier New" w:hAnsi="Courier New" w:cs="Courier New" w:hint="default"/>
      </w:rPr>
    </w:lvl>
    <w:lvl w:ilvl="5" w:tplc="0C090005" w:tentative="1">
      <w:start w:val="1"/>
      <w:numFmt w:val="bullet"/>
      <w:lvlText w:val=""/>
      <w:lvlJc w:val="left"/>
      <w:pPr>
        <w:ind w:left="5477" w:hanging="360"/>
      </w:pPr>
      <w:rPr>
        <w:rFonts w:ascii="Wingdings" w:hAnsi="Wingdings" w:hint="default"/>
      </w:rPr>
    </w:lvl>
    <w:lvl w:ilvl="6" w:tplc="0C090001" w:tentative="1">
      <w:start w:val="1"/>
      <w:numFmt w:val="bullet"/>
      <w:lvlText w:val=""/>
      <w:lvlJc w:val="left"/>
      <w:pPr>
        <w:ind w:left="6197" w:hanging="360"/>
      </w:pPr>
      <w:rPr>
        <w:rFonts w:ascii="Symbol" w:hAnsi="Symbol" w:hint="default"/>
      </w:rPr>
    </w:lvl>
    <w:lvl w:ilvl="7" w:tplc="0C090003" w:tentative="1">
      <w:start w:val="1"/>
      <w:numFmt w:val="bullet"/>
      <w:lvlText w:val="o"/>
      <w:lvlJc w:val="left"/>
      <w:pPr>
        <w:ind w:left="6917" w:hanging="360"/>
      </w:pPr>
      <w:rPr>
        <w:rFonts w:ascii="Courier New" w:hAnsi="Courier New" w:cs="Courier New" w:hint="default"/>
      </w:rPr>
    </w:lvl>
    <w:lvl w:ilvl="8" w:tplc="0C090005" w:tentative="1">
      <w:start w:val="1"/>
      <w:numFmt w:val="bullet"/>
      <w:lvlText w:val=""/>
      <w:lvlJc w:val="left"/>
      <w:pPr>
        <w:ind w:left="7637" w:hanging="360"/>
      </w:pPr>
      <w:rPr>
        <w:rFonts w:ascii="Wingdings" w:hAnsi="Wingdings" w:hint="default"/>
      </w:rPr>
    </w:lvl>
  </w:abstractNum>
  <w:abstractNum w:abstractNumId="5" w15:restartNumberingAfterBreak="0">
    <w:nsid w:val="21A569EF"/>
    <w:multiLevelType w:val="hybridMultilevel"/>
    <w:tmpl w:val="00DC4B9E"/>
    <w:lvl w:ilvl="0" w:tplc="559E08FC">
      <w:start w:val="1"/>
      <w:numFmt w:val="bullet"/>
      <w:pStyle w:val="BulletL4"/>
      <w:lvlText w:val="○"/>
      <w:lvlJc w:val="left"/>
      <w:pPr>
        <w:ind w:left="1911" w:hanging="360"/>
      </w:pPr>
      <w:rPr>
        <w:rFonts w:ascii="Arial" w:hAnsi="Arial" w:hint="default"/>
      </w:rPr>
    </w:lvl>
    <w:lvl w:ilvl="1" w:tplc="0C090003">
      <w:start w:val="1"/>
      <w:numFmt w:val="bullet"/>
      <w:lvlText w:val="o"/>
      <w:lvlJc w:val="left"/>
      <w:pPr>
        <w:ind w:left="2631" w:hanging="360"/>
      </w:pPr>
      <w:rPr>
        <w:rFonts w:ascii="Courier New" w:hAnsi="Courier New" w:cs="Courier New" w:hint="default"/>
      </w:rPr>
    </w:lvl>
    <w:lvl w:ilvl="2" w:tplc="0C090005" w:tentative="1">
      <w:start w:val="1"/>
      <w:numFmt w:val="bullet"/>
      <w:lvlText w:val=""/>
      <w:lvlJc w:val="left"/>
      <w:pPr>
        <w:ind w:left="3351" w:hanging="360"/>
      </w:pPr>
      <w:rPr>
        <w:rFonts w:ascii="Wingdings" w:hAnsi="Wingdings" w:hint="default"/>
      </w:rPr>
    </w:lvl>
    <w:lvl w:ilvl="3" w:tplc="0C090001" w:tentative="1">
      <w:start w:val="1"/>
      <w:numFmt w:val="bullet"/>
      <w:lvlText w:val=""/>
      <w:lvlJc w:val="left"/>
      <w:pPr>
        <w:ind w:left="4071" w:hanging="360"/>
      </w:pPr>
      <w:rPr>
        <w:rFonts w:ascii="Symbol" w:hAnsi="Symbol" w:hint="default"/>
      </w:rPr>
    </w:lvl>
    <w:lvl w:ilvl="4" w:tplc="0C090003" w:tentative="1">
      <w:start w:val="1"/>
      <w:numFmt w:val="bullet"/>
      <w:lvlText w:val="o"/>
      <w:lvlJc w:val="left"/>
      <w:pPr>
        <w:ind w:left="4791" w:hanging="360"/>
      </w:pPr>
      <w:rPr>
        <w:rFonts w:ascii="Courier New" w:hAnsi="Courier New" w:cs="Courier New" w:hint="default"/>
      </w:rPr>
    </w:lvl>
    <w:lvl w:ilvl="5" w:tplc="0C090005" w:tentative="1">
      <w:start w:val="1"/>
      <w:numFmt w:val="bullet"/>
      <w:lvlText w:val=""/>
      <w:lvlJc w:val="left"/>
      <w:pPr>
        <w:ind w:left="5511" w:hanging="360"/>
      </w:pPr>
      <w:rPr>
        <w:rFonts w:ascii="Wingdings" w:hAnsi="Wingdings" w:hint="default"/>
      </w:rPr>
    </w:lvl>
    <w:lvl w:ilvl="6" w:tplc="0C090001" w:tentative="1">
      <w:start w:val="1"/>
      <w:numFmt w:val="bullet"/>
      <w:lvlText w:val=""/>
      <w:lvlJc w:val="left"/>
      <w:pPr>
        <w:ind w:left="6231" w:hanging="360"/>
      </w:pPr>
      <w:rPr>
        <w:rFonts w:ascii="Symbol" w:hAnsi="Symbol" w:hint="default"/>
      </w:rPr>
    </w:lvl>
    <w:lvl w:ilvl="7" w:tplc="0C090003" w:tentative="1">
      <w:start w:val="1"/>
      <w:numFmt w:val="bullet"/>
      <w:lvlText w:val="o"/>
      <w:lvlJc w:val="left"/>
      <w:pPr>
        <w:ind w:left="6951" w:hanging="360"/>
      </w:pPr>
      <w:rPr>
        <w:rFonts w:ascii="Courier New" w:hAnsi="Courier New" w:cs="Courier New" w:hint="default"/>
      </w:rPr>
    </w:lvl>
    <w:lvl w:ilvl="8" w:tplc="0C090005" w:tentative="1">
      <w:start w:val="1"/>
      <w:numFmt w:val="bullet"/>
      <w:lvlText w:val=""/>
      <w:lvlJc w:val="left"/>
      <w:pPr>
        <w:ind w:left="7671" w:hanging="360"/>
      </w:pPr>
      <w:rPr>
        <w:rFonts w:ascii="Wingdings" w:hAnsi="Wingdings" w:hint="default"/>
      </w:rPr>
    </w:lvl>
  </w:abstractNum>
  <w:abstractNum w:abstractNumId="6" w15:restartNumberingAfterBreak="0">
    <w:nsid w:val="2413210D"/>
    <w:multiLevelType w:val="multilevel"/>
    <w:tmpl w:val="54AE1386"/>
    <w:lvl w:ilvl="0">
      <w:start w:val="1"/>
      <w:numFmt w:val="decimal"/>
      <w:pStyle w:val="List"/>
      <w:lvlText w:val="%1."/>
      <w:lvlJc w:val="left"/>
      <w:pPr>
        <w:ind w:left="397" w:hanging="397"/>
      </w:pPr>
      <w:rPr>
        <w:rFonts w:hint="default"/>
      </w:rPr>
    </w:lvl>
    <w:lvl w:ilvl="1">
      <w:start w:val="1"/>
      <w:numFmt w:val="decimal"/>
      <w:pStyle w:val="List2"/>
      <w:lvlText w:val="%1.%2."/>
      <w:lvlJc w:val="left"/>
      <w:pPr>
        <w:ind w:left="794" w:hanging="397"/>
      </w:pPr>
      <w:rPr>
        <w:rFonts w:hint="default"/>
      </w:rPr>
    </w:lvl>
    <w:lvl w:ilvl="2">
      <w:start w:val="1"/>
      <w:numFmt w:val="decimal"/>
      <w:pStyle w:val="List3"/>
      <w:lvlText w:val="%1.%2.%3."/>
      <w:lvlJc w:val="left"/>
      <w:pPr>
        <w:ind w:left="1191" w:hanging="397"/>
      </w:pPr>
      <w:rPr>
        <w:rFonts w:hint="default"/>
      </w:rPr>
    </w:lvl>
    <w:lvl w:ilvl="3">
      <w:start w:val="1"/>
      <w:numFmt w:val="decimal"/>
      <w:pStyle w:val="List4"/>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7" w15:restartNumberingAfterBreak="0">
    <w:nsid w:val="25573848"/>
    <w:multiLevelType w:val="hybridMultilevel"/>
    <w:tmpl w:val="E0522A86"/>
    <w:lvl w:ilvl="0" w:tplc="B866CA64">
      <w:start w:val="1"/>
      <w:numFmt w:val="bullet"/>
      <w:pStyle w:val="BulletL2"/>
      <w:lvlText w:val="–"/>
      <w:lvlJc w:val="left"/>
      <w:pPr>
        <w:ind w:left="1689" w:hanging="360"/>
      </w:pPr>
      <w:rPr>
        <w:rFonts w:ascii="Arial" w:hAnsi="Arial" w:hint="default"/>
      </w:rPr>
    </w:lvl>
    <w:lvl w:ilvl="1" w:tplc="0C090003">
      <w:start w:val="1"/>
      <w:numFmt w:val="bullet"/>
      <w:lvlText w:val="o"/>
      <w:lvlJc w:val="left"/>
      <w:pPr>
        <w:ind w:left="2409" w:hanging="360"/>
      </w:pPr>
      <w:rPr>
        <w:rFonts w:ascii="Courier New" w:hAnsi="Courier New" w:cs="Courier New" w:hint="default"/>
      </w:rPr>
    </w:lvl>
    <w:lvl w:ilvl="2" w:tplc="0C090005" w:tentative="1">
      <w:start w:val="1"/>
      <w:numFmt w:val="bullet"/>
      <w:lvlText w:val=""/>
      <w:lvlJc w:val="left"/>
      <w:pPr>
        <w:ind w:left="3129" w:hanging="360"/>
      </w:pPr>
      <w:rPr>
        <w:rFonts w:ascii="Wingdings" w:hAnsi="Wingdings" w:hint="default"/>
      </w:rPr>
    </w:lvl>
    <w:lvl w:ilvl="3" w:tplc="0C090001" w:tentative="1">
      <w:start w:val="1"/>
      <w:numFmt w:val="bullet"/>
      <w:lvlText w:val=""/>
      <w:lvlJc w:val="left"/>
      <w:pPr>
        <w:ind w:left="3849" w:hanging="360"/>
      </w:pPr>
      <w:rPr>
        <w:rFonts w:ascii="Symbol" w:hAnsi="Symbol" w:hint="default"/>
      </w:rPr>
    </w:lvl>
    <w:lvl w:ilvl="4" w:tplc="0C090003" w:tentative="1">
      <w:start w:val="1"/>
      <w:numFmt w:val="bullet"/>
      <w:lvlText w:val="o"/>
      <w:lvlJc w:val="left"/>
      <w:pPr>
        <w:ind w:left="4569" w:hanging="360"/>
      </w:pPr>
      <w:rPr>
        <w:rFonts w:ascii="Courier New" w:hAnsi="Courier New" w:cs="Courier New" w:hint="default"/>
      </w:rPr>
    </w:lvl>
    <w:lvl w:ilvl="5" w:tplc="0C090005" w:tentative="1">
      <w:start w:val="1"/>
      <w:numFmt w:val="bullet"/>
      <w:lvlText w:val=""/>
      <w:lvlJc w:val="left"/>
      <w:pPr>
        <w:ind w:left="5289" w:hanging="360"/>
      </w:pPr>
      <w:rPr>
        <w:rFonts w:ascii="Wingdings" w:hAnsi="Wingdings" w:hint="default"/>
      </w:rPr>
    </w:lvl>
    <w:lvl w:ilvl="6" w:tplc="0C090001" w:tentative="1">
      <w:start w:val="1"/>
      <w:numFmt w:val="bullet"/>
      <w:lvlText w:val=""/>
      <w:lvlJc w:val="left"/>
      <w:pPr>
        <w:ind w:left="6009" w:hanging="360"/>
      </w:pPr>
      <w:rPr>
        <w:rFonts w:ascii="Symbol" w:hAnsi="Symbol" w:hint="default"/>
      </w:rPr>
    </w:lvl>
    <w:lvl w:ilvl="7" w:tplc="0C090003" w:tentative="1">
      <w:start w:val="1"/>
      <w:numFmt w:val="bullet"/>
      <w:lvlText w:val="o"/>
      <w:lvlJc w:val="left"/>
      <w:pPr>
        <w:ind w:left="6729" w:hanging="360"/>
      </w:pPr>
      <w:rPr>
        <w:rFonts w:ascii="Courier New" w:hAnsi="Courier New" w:cs="Courier New" w:hint="default"/>
      </w:rPr>
    </w:lvl>
    <w:lvl w:ilvl="8" w:tplc="0C090005" w:tentative="1">
      <w:start w:val="1"/>
      <w:numFmt w:val="bullet"/>
      <w:lvlText w:val=""/>
      <w:lvlJc w:val="left"/>
      <w:pPr>
        <w:ind w:left="7449" w:hanging="360"/>
      </w:pPr>
      <w:rPr>
        <w:rFonts w:ascii="Wingdings" w:hAnsi="Wingdings" w:hint="default"/>
      </w:rPr>
    </w:lvl>
  </w:abstractNum>
  <w:abstractNum w:abstractNumId="8" w15:restartNumberingAfterBreak="0">
    <w:nsid w:val="2D2C2AD0"/>
    <w:multiLevelType w:val="multilevel"/>
    <w:tmpl w:val="B06CA8AA"/>
    <w:lvl w:ilvl="0">
      <w:start w:val="1"/>
      <w:numFmt w:val="bullet"/>
      <w:pStyle w:val="BulletL1"/>
      <w:lvlText w:val=""/>
      <w:lvlJc w:val="left"/>
      <w:pPr>
        <w:ind w:left="360" w:hanging="360"/>
      </w:pPr>
      <w:rPr>
        <w:rFonts w:ascii="Symbol" w:hAnsi="Symbol" w:hint="default"/>
      </w:rPr>
    </w:lvl>
    <w:lvl w:ilvl="1">
      <w:start w:val="1"/>
      <w:numFmt w:val="bullet"/>
      <w:lvlText w:val="–"/>
      <w:lvlJc w:val="left"/>
      <w:pPr>
        <w:ind w:left="794" w:hanging="397"/>
      </w:pPr>
      <w:rPr>
        <w:rFonts w:ascii="Calibri" w:hAnsi="Calibri" w:hint="default"/>
      </w:rPr>
    </w:lvl>
    <w:lvl w:ilvl="2">
      <w:start w:val="1"/>
      <w:numFmt w:val="bullet"/>
      <w:lvlText w:val="▪"/>
      <w:lvlJc w:val="left"/>
      <w:pPr>
        <w:ind w:left="1191" w:hanging="397"/>
      </w:pPr>
      <w:rPr>
        <w:rFonts w:ascii="Calibri" w:hAnsi="Calibri" w:hint="default"/>
      </w:rPr>
    </w:lvl>
    <w:lvl w:ilvl="3">
      <w:start w:val="1"/>
      <w:numFmt w:val="bullet"/>
      <w:lvlText w:val="○"/>
      <w:lvlJc w:val="left"/>
      <w:pPr>
        <w:ind w:left="1588" w:hanging="397"/>
      </w:pPr>
      <w:rPr>
        <w:rFonts w:ascii="Calibri" w:hAnsi="Calibri"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9" w15:restartNumberingAfterBreak="0">
    <w:nsid w:val="42BA1721"/>
    <w:multiLevelType w:val="hybridMultilevel"/>
    <w:tmpl w:val="F5EE3840"/>
    <w:lvl w:ilvl="0" w:tplc="291468D8">
      <w:start w:val="1"/>
      <w:numFmt w:val="bullet"/>
      <w:lvlText w:val=""/>
      <w:lvlJc w:val="left"/>
      <w:pPr>
        <w:ind w:left="397" w:hanging="397"/>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48A20DF"/>
    <w:multiLevelType w:val="multilevel"/>
    <w:tmpl w:val="8AEE3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DE25C1"/>
    <w:multiLevelType w:val="multilevel"/>
    <w:tmpl w:val="8BF6CC7A"/>
    <w:lvl w:ilvl="0">
      <w:start w:val="1"/>
      <w:numFmt w:val="bullet"/>
      <w:lvlText w:val="●"/>
      <w:lvlJc w:val="left"/>
      <w:pPr>
        <w:ind w:left="397" w:hanging="397"/>
      </w:pPr>
      <w:rPr>
        <w:rFonts w:ascii="Calibri" w:hAnsi="Calibri" w:hint="default"/>
      </w:rPr>
    </w:lvl>
    <w:lvl w:ilvl="1">
      <w:start w:val="1"/>
      <w:numFmt w:val="bullet"/>
      <w:lvlText w:val="–"/>
      <w:lvlJc w:val="left"/>
      <w:pPr>
        <w:ind w:left="794" w:hanging="397"/>
      </w:pPr>
      <w:rPr>
        <w:rFonts w:ascii="Calibri" w:hAnsi="Calibri" w:hint="default"/>
      </w:rPr>
    </w:lvl>
    <w:lvl w:ilvl="2">
      <w:start w:val="1"/>
      <w:numFmt w:val="bullet"/>
      <w:lvlText w:val="▪"/>
      <w:lvlJc w:val="left"/>
      <w:pPr>
        <w:ind w:left="1191" w:hanging="397"/>
      </w:pPr>
      <w:rPr>
        <w:rFonts w:ascii="Calibri" w:hAnsi="Calibri" w:hint="default"/>
      </w:rPr>
    </w:lvl>
    <w:lvl w:ilvl="3">
      <w:start w:val="1"/>
      <w:numFmt w:val="bullet"/>
      <w:lvlText w:val="○"/>
      <w:lvlJc w:val="left"/>
      <w:pPr>
        <w:ind w:left="1588" w:hanging="397"/>
      </w:pPr>
      <w:rPr>
        <w:rFonts w:ascii="Calibri" w:hAnsi="Calibri"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60706F0F"/>
    <w:multiLevelType w:val="hybridMultilevel"/>
    <w:tmpl w:val="B1B84F66"/>
    <w:lvl w:ilvl="0" w:tplc="D8A61890">
      <w:start w:val="1"/>
      <w:numFmt w:val="bullet"/>
      <w:pStyle w:val="BulletL3"/>
      <w:lvlText w:val=""/>
      <w:lvlJc w:val="left"/>
      <w:pPr>
        <w:ind w:left="2631" w:hanging="360"/>
      </w:pPr>
      <w:rPr>
        <w:rFonts w:ascii="Wingdings" w:hAnsi="Wingdings" w:hint="default"/>
      </w:rPr>
    </w:lvl>
    <w:lvl w:ilvl="1" w:tplc="0C090003" w:tentative="1">
      <w:start w:val="1"/>
      <w:numFmt w:val="bullet"/>
      <w:lvlText w:val="o"/>
      <w:lvlJc w:val="left"/>
      <w:pPr>
        <w:ind w:left="3351" w:hanging="360"/>
      </w:pPr>
      <w:rPr>
        <w:rFonts w:ascii="Courier New" w:hAnsi="Courier New" w:cs="Courier New" w:hint="default"/>
      </w:rPr>
    </w:lvl>
    <w:lvl w:ilvl="2" w:tplc="0C090005" w:tentative="1">
      <w:start w:val="1"/>
      <w:numFmt w:val="bullet"/>
      <w:lvlText w:val=""/>
      <w:lvlJc w:val="left"/>
      <w:pPr>
        <w:ind w:left="4071" w:hanging="360"/>
      </w:pPr>
      <w:rPr>
        <w:rFonts w:ascii="Wingdings" w:hAnsi="Wingdings" w:hint="default"/>
      </w:rPr>
    </w:lvl>
    <w:lvl w:ilvl="3" w:tplc="0C090001" w:tentative="1">
      <w:start w:val="1"/>
      <w:numFmt w:val="bullet"/>
      <w:lvlText w:val=""/>
      <w:lvlJc w:val="left"/>
      <w:pPr>
        <w:ind w:left="4791" w:hanging="360"/>
      </w:pPr>
      <w:rPr>
        <w:rFonts w:ascii="Symbol" w:hAnsi="Symbol" w:hint="default"/>
      </w:rPr>
    </w:lvl>
    <w:lvl w:ilvl="4" w:tplc="0C090003" w:tentative="1">
      <w:start w:val="1"/>
      <w:numFmt w:val="bullet"/>
      <w:lvlText w:val="o"/>
      <w:lvlJc w:val="left"/>
      <w:pPr>
        <w:ind w:left="5511" w:hanging="360"/>
      </w:pPr>
      <w:rPr>
        <w:rFonts w:ascii="Courier New" w:hAnsi="Courier New" w:cs="Courier New" w:hint="default"/>
      </w:rPr>
    </w:lvl>
    <w:lvl w:ilvl="5" w:tplc="0C090005" w:tentative="1">
      <w:start w:val="1"/>
      <w:numFmt w:val="bullet"/>
      <w:lvlText w:val=""/>
      <w:lvlJc w:val="left"/>
      <w:pPr>
        <w:ind w:left="6231" w:hanging="360"/>
      </w:pPr>
      <w:rPr>
        <w:rFonts w:ascii="Wingdings" w:hAnsi="Wingdings" w:hint="default"/>
      </w:rPr>
    </w:lvl>
    <w:lvl w:ilvl="6" w:tplc="0C090001" w:tentative="1">
      <w:start w:val="1"/>
      <w:numFmt w:val="bullet"/>
      <w:lvlText w:val=""/>
      <w:lvlJc w:val="left"/>
      <w:pPr>
        <w:ind w:left="6951" w:hanging="360"/>
      </w:pPr>
      <w:rPr>
        <w:rFonts w:ascii="Symbol" w:hAnsi="Symbol" w:hint="default"/>
      </w:rPr>
    </w:lvl>
    <w:lvl w:ilvl="7" w:tplc="0C090003" w:tentative="1">
      <w:start w:val="1"/>
      <w:numFmt w:val="bullet"/>
      <w:lvlText w:val="o"/>
      <w:lvlJc w:val="left"/>
      <w:pPr>
        <w:ind w:left="7671" w:hanging="360"/>
      </w:pPr>
      <w:rPr>
        <w:rFonts w:ascii="Courier New" w:hAnsi="Courier New" w:cs="Courier New" w:hint="default"/>
      </w:rPr>
    </w:lvl>
    <w:lvl w:ilvl="8" w:tplc="0C090005" w:tentative="1">
      <w:start w:val="1"/>
      <w:numFmt w:val="bullet"/>
      <w:lvlText w:val=""/>
      <w:lvlJc w:val="left"/>
      <w:pPr>
        <w:ind w:left="8391" w:hanging="360"/>
      </w:pPr>
      <w:rPr>
        <w:rFonts w:ascii="Wingdings" w:hAnsi="Wingdings" w:hint="default"/>
      </w:rPr>
    </w:lvl>
  </w:abstractNum>
  <w:abstractNum w:abstractNumId="13" w15:restartNumberingAfterBreak="0">
    <w:nsid w:val="666B58F7"/>
    <w:multiLevelType w:val="hybridMultilevel"/>
    <w:tmpl w:val="75D02868"/>
    <w:lvl w:ilvl="0" w:tplc="366081D8">
      <w:start w:val="1"/>
      <w:numFmt w:val="bullet"/>
      <w:lvlText w:val="–"/>
      <w:lvlJc w:val="left"/>
      <w:pPr>
        <w:ind w:left="794" w:hanging="397"/>
      </w:pPr>
      <w:rPr>
        <w:rFonts w:ascii="Arial"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16cid:durableId="106052145">
    <w:abstractNumId w:val="13"/>
  </w:num>
  <w:num w:numId="2" w16cid:durableId="158740734">
    <w:abstractNumId w:val="3"/>
  </w:num>
  <w:num w:numId="3" w16cid:durableId="41491955">
    <w:abstractNumId w:val="0"/>
  </w:num>
  <w:num w:numId="4" w16cid:durableId="1492597971">
    <w:abstractNumId w:val="1"/>
  </w:num>
  <w:num w:numId="5" w16cid:durableId="1877766725">
    <w:abstractNumId w:val="4"/>
  </w:num>
  <w:num w:numId="6" w16cid:durableId="171265734">
    <w:abstractNumId w:val="13"/>
    <w:lvlOverride w:ilvl="0">
      <w:startOverride w:val="1"/>
    </w:lvlOverride>
  </w:num>
  <w:num w:numId="7" w16cid:durableId="1097679622">
    <w:abstractNumId w:val="3"/>
    <w:lvlOverride w:ilvl="0">
      <w:startOverride w:val="1"/>
    </w:lvlOverride>
  </w:num>
  <w:num w:numId="8" w16cid:durableId="2041586247">
    <w:abstractNumId w:val="13"/>
    <w:lvlOverride w:ilvl="0">
      <w:startOverride w:val="1"/>
    </w:lvlOverride>
  </w:num>
  <w:num w:numId="9" w16cid:durableId="168640187">
    <w:abstractNumId w:val="9"/>
  </w:num>
  <w:num w:numId="10" w16cid:durableId="531109879">
    <w:abstractNumId w:val="9"/>
    <w:lvlOverride w:ilvl="0">
      <w:startOverride w:val="1"/>
    </w:lvlOverride>
  </w:num>
  <w:num w:numId="11" w16cid:durableId="1241864943">
    <w:abstractNumId w:val="3"/>
    <w:lvlOverride w:ilvl="0">
      <w:startOverride w:val="1"/>
    </w:lvlOverride>
  </w:num>
  <w:num w:numId="12" w16cid:durableId="341200789">
    <w:abstractNumId w:val="4"/>
    <w:lvlOverride w:ilvl="0">
      <w:startOverride w:val="1"/>
    </w:lvlOverride>
  </w:num>
  <w:num w:numId="13" w16cid:durableId="831919665">
    <w:abstractNumId w:val="2"/>
  </w:num>
  <w:num w:numId="14" w16cid:durableId="518660939">
    <w:abstractNumId w:val="8"/>
  </w:num>
  <w:num w:numId="15" w16cid:durableId="1151825941">
    <w:abstractNumId w:val="5"/>
  </w:num>
  <w:num w:numId="16" w16cid:durableId="148137074">
    <w:abstractNumId w:val="7"/>
  </w:num>
  <w:num w:numId="17" w16cid:durableId="1231690302">
    <w:abstractNumId w:val="12"/>
  </w:num>
  <w:num w:numId="18" w16cid:durableId="838885049">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19" w16cid:durableId="2125032681">
    <w:abstractNumId w:val="11"/>
  </w:num>
  <w:num w:numId="20" w16cid:durableId="1533881869">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21" w16cid:durableId="966397008">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22" w16cid:durableId="1918585804">
    <w:abstractNumId w:val="6"/>
  </w:num>
  <w:num w:numId="23" w16cid:durableId="16927977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1414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C1"/>
    <w:rsid w:val="000244A1"/>
    <w:rsid w:val="000318D6"/>
    <w:rsid w:val="00031E7E"/>
    <w:rsid w:val="000375F0"/>
    <w:rsid w:val="0006089F"/>
    <w:rsid w:val="00063D2A"/>
    <w:rsid w:val="00080C69"/>
    <w:rsid w:val="000B2A6A"/>
    <w:rsid w:val="000C3818"/>
    <w:rsid w:val="00101537"/>
    <w:rsid w:val="00103C33"/>
    <w:rsid w:val="001142CC"/>
    <w:rsid w:val="001177FF"/>
    <w:rsid w:val="001547AF"/>
    <w:rsid w:val="00156B36"/>
    <w:rsid w:val="001705BE"/>
    <w:rsid w:val="001B4B29"/>
    <w:rsid w:val="001C3879"/>
    <w:rsid w:val="00220835"/>
    <w:rsid w:val="00232619"/>
    <w:rsid w:val="0025593E"/>
    <w:rsid w:val="0028610E"/>
    <w:rsid w:val="0029166D"/>
    <w:rsid w:val="0029605E"/>
    <w:rsid w:val="0032123E"/>
    <w:rsid w:val="003222CF"/>
    <w:rsid w:val="0033560C"/>
    <w:rsid w:val="00335B98"/>
    <w:rsid w:val="0034064C"/>
    <w:rsid w:val="00351AB4"/>
    <w:rsid w:val="003526CF"/>
    <w:rsid w:val="00353F52"/>
    <w:rsid w:val="00354D1C"/>
    <w:rsid w:val="00362C4B"/>
    <w:rsid w:val="0036493B"/>
    <w:rsid w:val="00383AF4"/>
    <w:rsid w:val="003E1AC5"/>
    <w:rsid w:val="003E7BB1"/>
    <w:rsid w:val="003F25C8"/>
    <w:rsid w:val="004524D4"/>
    <w:rsid w:val="004676E8"/>
    <w:rsid w:val="004905E6"/>
    <w:rsid w:val="004C7300"/>
    <w:rsid w:val="004D0EC2"/>
    <w:rsid w:val="004D78A2"/>
    <w:rsid w:val="00503E69"/>
    <w:rsid w:val="005265DC"/>
    <w:rsid w:val="00532F2C"/>
    <w:rsid w:val="00543BAD"/>
    <w:rsid w:val="00575FA0"/>
    <w:rsid w:val="005A71E4"/>
    <w:rsid w:val="005B2A3D"/>
    <w:rsid w:val="005D10F3"/>
    <w:rsid w:val="005D327D"/>
    <w:rsid w:val="005F15EF"/>
    <w:rsid w:val="00670522"/>
    <w:rsid w:val="006C053E"/>
    <w:rsid w:val="006E0BC0"/>
    <w:rsid w:val="006F431E"/>
    <w:rsid w:val="00702AD3"/>
    <w:rsid w:val="007121D5"/>
    <w:rsid w:val="00712EF4"/>
    <w:rsid w:val="00730C1F"/>
    <w:rsid w:val="00743DA5"/>
    <w:rsid w:val="007854DF"/>
    <w:rsid w:val="007D48BF"/>
    <w:rsid w:val="007F08FF"/>
    <w:rsid w:val="007F13C7"/>
    <w:rsid w:val="008438C1"/>
    <w:rsid w:val="008509C6"/>
    <w:rsid w:val="00870F22"/>
    <w:rsid w:val="00893BF6"/>
    <w:rsid w:val="008D5A4E"/>
    <w:rsid w:val="008F3EA9"/>
    <w:rsid w:val="008F4B84"/>
    <w:rsid w:val="00932ECC"/>
    <w:rsid w:val="00936556"/>
    <w:rsid w:val="009A0BE4"/>
    <w:rsid w:val="009B6155"/>
    <w:rsid w:val="009C1F6F"/>
    <w:rsid w:val="009E51FD"/>
    <w:rsid w:val="009F0ED0"/>
    <w:rsid w:val="00A05EA6"/>
    <w:rsid w:val="00A3196B"/>
    <w:rsid w:val="00A37F75"/>
    <w:rsid w:val="00A46EBE"/>
    <w:rsid w:val="00A65A1F"/>
    <w:rsid w:val="00A74F5A"/>
    <w:rsid w:val="00A809EC"/>
    <w:rsid w:val="00AB7ED8"/>
    <w:rsid w:val="00AD6A79"/>
    <w:rsid w:val="00B20B81"/>
    <w:rsid w:val="00B21A38"/>
    <w:rsid w:val="00B26BB3"/>
    <w:rsid w:val="00B3208D"/>
    <w:rsid w:val="00B43750"/>
    <w:rsid w:val="00B51A22"/>
    <w:rsid w:val="00B71C18"/>
    <w:rsid w:val="00B95BA1"/>
    <w:rsid w:val="00BE3568"/>
    <w:rsid w:val="00C03A1B"/>
    <w:rsid w:val="00C05C85"/>
    <w:rsid w:val="00C40E7C"/>
    <w:rsid w:val="00C436DF"/>
    <w:rsid w:val="00CD0392"/>
    <w:rsid w:val="00CD5A33"/>
    <w:rsid w:val="00CE5854"/>
    <w:rsid w:val="00CF1BDE"/>
    <w:rsid w:val="00CF370B"/>
    <w:rsid w:val="00D170A6"/>
    <w:rsid w:val="00D462A5"/>
    <w:rsid w:val="00D761FD"/>
    <w:rsid w:val="00D96ED0"/>
    <w:rsid w:val="00DC3C3E"/>
    <w:rsid w:val="00DE60FB"/>
    <w:rsid w:val="00E12EB9"/>
    <w:rsid w:val="00E35B61"/>
    <w:rsid w:val="00E812A6"/>
    <w:rsid w:val="00E86DD1"/>
    <w:rsid w:val="00E93FA1"/>
    <w:rsid w:val="00EF17C8"/>
    <w:rsid w:val="00F05C48"/>
    <w:rsid w:val="00F25AA9"/>
    <w:rsid w:val="00F330F2"/>
    <w:rsid w:val="00F93204"/>
    <w:rsid w:val="00FC0A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798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54D1C"/>
    <w:pPr>
      <w:spacing w:after="240" w:line="264" w:lineRule="auto"/>
    </w:pPr>
    <w:rPr>
      <w:rFonts w:ascii="Arial" w:hAnsi="Arial" w:cs="Arial"/>
      <w:color w:val="000000" w:themeColor="text1"/>
      <w:sz w:val="24"/>
      <w:szCs w:val="24"/>
    </w:rPr>
  </w:style>
  <w:style w:type="paragraph" w:styleId="Heading1">
    <w:name w:val="heading 1"/>
    <w:basedOn w:val="Normal"/>
    <w:next w:val="Normal"/>
    <w:link w:val="Heading1Char"/>
    <w:uiPriority w:val="1"/>
    <w:qFormat/>
    <w:rsid w:val="00351AB4"/>
    <w:pPr>
      <w:keepNext/>
      <w:keepLines/>
      <w:spacing w:before="240" w:after="60"/>
      <w:contextualSpacing/>
      <w:outlineLvl w:val="0"/>
    </w:pPr>
    <w:rPr>
      <w:rFonts w:eastAsiaTheme="majorEastAsia"/>
      <w:b/>
      <w:bCs/>
      <w:sz w:val="40"/>
      <w:szCs w:val="40"/>
    </w:rPr>
  </w:style>
  <w:style w:type="paragraph" w:styleId="Heading2">
    <w:name w:val="heading 2"/>
    <w:basedOn w:val="Normal"/>
    <w:next w:val="Normal"/>
    <w:link w:val="Heading2Char"/>
    <w:uiPriority w:val="1"/>
    <w:unhideWhenUsed/>
    <w:qFormat/>
    <w:rsid w:val="009C1F6F"/>
    <w:pPr>
      <w:keepNext/>
      <w:keepLines/>
      <w:spacing w:before="240" w:after="60"/>
      <w:outlineLvl w:val="1"/>
    </w:pPr>
    <w:rPr>
      <w:rFonts w:eastAsiaTheme="majorEastAsia" w:cstheme="majorBidi"/>
      <w:b/>
      <w:color w:val="00617B"/>
      <w:sz w:val="36"/>
      <w:szCs w:val="26"/>
    </w:rPr>
  </w:style>
  <w:style w:type="paragraph" w:styleId="Heading3">
    <w:name w:val="heading 3"/>
    <w:basedOn w:val="Normal"/>
    <w:next w:val="Normal"/>
    <w:link w:val="Heading3Char"/>
    <w:uiPriority w:val="1"/>
    <w:unhideWhenUsed/>
    <w:qFormat/>
    <w:rsid w:val="009C1F6F"/>
    <w:pPr>
      <w:keepNext/>
      <w:keepLines/>
      <w:spacing w:before="240" w:after="60"/>
      <w:outlineLvl w:val="2"/>
    </w:pPr>
    <w:rPr>
      <w:rFonts w:eastAsiaTheme="majorEastAsia" w:cstheme="majorBidi"/>
      <w:b/>
      <w:sz w:val="32"/>
    </w:rPr>
  </w:style>
  <w:style w:type="paragraph" w:styleId="Heading4">
    <w:name w:val="heading 4"/>
    <w:basedOn w:val="Normal"/>
    <w:next w:val="Normal"/>
    <w:link w:val="Heading4Char"/>
    <w:uiPriority w:val="1"/>
    <w:unhideWhenUsed/>
    <w:qFormat/>
    <w:rsid w:val="003E7BB1"/>
    <w:pPr>
      <w:keepNext/>
      <w:keepLines/>
      <w:spacing w:before="240" w:after="60"/>
      <w:outlineLvl w:val="3"/>
    </w:pPr>
    <w:rPr>
      <w:rFonts w:eastAsiaTheme="majorEastAsia" w:cstheme="majorBidi"/>
      <w:b/>
      <w:iCs/>
      <w:sz w:val="28"/>
    </w:rPr>
  </w:style>
  <w:style w:type="paragraph" w:styleId="Heading5">
    <w:name w:val="heading 5"/>
    <w:basedOn w:val="Normal"/>
    <w:next w:val="Normal"/>
    <w:link w:val="Heading5Char"/>
    <w:uiPriority w:val="1"/>
    <w:unhideWhenUsed/>
    <w:qFormat/>
    <w:rsid w:val="009B6155"/>
    <w:pPr>
      <w:keepNext/>
      <w:keepLines/>
      <w:spacing w:before="240" w:after="60"/>
      <w:outlineLvl w:val="4"/>
    </w:pPr>
    <w:rPr>
      <w:rFonts w:eastAsiaTheme="majorEastAsia" w:cstheme="majorBidi"/>
      <w:b/>
    </w:rPr>
  </w:style>
  <w:style w:type="paragraph" w:styleId="Heading6">
    <w:name w:val="heading 6"/>
    <w:basedOn w:val="Normal"/>
    <w:next w:val="Normal"/>
    <w:link w:val="Heading6Char"/>
    <w:uiPriority w:val="1"/>
    <w:unhideWhenUsed/>
    <w:qFormat/>
    <w:rsid w:val="009B6155"/>
    <w:pPr>
      <w:keepNext/>
      <w:keepLines/>
      <w:spacing w:before="240" w:after="60"/>
      <w:outlineLvl w:val="5"/>
    </w:pPr>
    <w:rPr>
      <w:rFonts w:eastAsiaTheme="majorEastAsia" w:cstheme="majorBidi"/>
      <w:b/>
      <w:color w:val="0061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8438C1"/>
    <w:pPr>
      <w:spacing w:after="0" w:line="240" w:lineRule="auto"/>
    </w:pPr>
    <w:rPr>
      <w:rFonts w:ascii="Arial" w:hAnsi="Arial" w:cs="Arial"/>
      <w:sz w:val="24"/>
      <w:szCs w:val="24"/>
    </w:rPr>
  </w:style>
  <w:style w:type="character" w:customStyle="1" w:styleId="Heading1Char">
    <w:name w:val="Heading 1 Char"/>
    <w:basedOn w:val="DefaultParagraphFont"/>
    <w:link w:val="Heading1"/>
    <w:uiPriority w:val="1"/>
    <w:rsid w:val="00743DA5"/>
    <w:rPr>
      <w:rFonts w:ascii="Arial" w:eastAsiaTheme="majorEastAsia" w:hAnsi="Arial" w:cs="Arial"/>
      <w:b/>
      <w:bCs/>
      <w:color w:val="000000" w:themeColor="text1"/>
      <w:sz w:val="40"/>
      <w:szCs w:val="40"/>
    </w:rPr>
  </w:style>
  <w:style w:type="character" w:customStyle="1" w:styleId="Heading2Char">
    <w:name w:val="Heading 2 Char"/>
    <w:basedOn w:val="DefaultParagraphFont"/>
    <w:link w:val="Heading2"/>
    <w:uiPriority w:val="1"/>
    <w:rsid w:val="00743DA5"/>
    <w:rPr>
      <w:rFonts w:ascii="Arial" w:eastAsiaTheme="majorEastAsia" w:hAnsi="Arial" w:cstheme="majorBidi"/>
      <w:b/>
      <w:color w:val="00617B"/>
      <w:sz w:val="36"/>
      <w:szCs w:val="26"/>
    </w:rPr>
  </w:style>
  <w:style w:type="character" w:customStyle="1" w:styleId="Heading3Char">
    <w:name w:val="Heading 3 Char"/>
    <w:basedOn w:val="DefaultParagraphFont"/>
    <w:link w:val="Heading3"/>
    <w:uiPriority w:val="1"/>
    <w:rsid w:val="00743DA5"/>
    <w:rPr>
      <w:rFonts w:ascii="Arial" w:eastAsiaTheme="majorEastAsia" w:hAnsi="Arial" w:cstheme="majorBidi"/>
      <w:b/>
      <w:color w:val="000000" w:themeColor="text1"/>
      <w:sz w:val="32"/>
      <w:szCs w:val="24"/>
    </w:rPr>
  </w:style>
  <w:style w:type="paragraph" w:styleId="Title">
    <w:name w:val="Title"/>
    <w:next w:val="Normal"/>
    <w:link w:val="TitleChar"/>
    <w:uiPriority w:val="2"/>
    <w:qFormat/>
    <w:rsid w:val="0029166D"/>
    <w:pPr>
      <w:spacing w:before="800" w:after="240" w:line="240" w:lineRule="auto"/>
      <w:contextualSpacing/>
    </w:pPr>
    <w:rPr>
      <w:rFonts w:ascii="Arial Bold" w:eastAsia="Times New Roman" w:hAnsi="Arial Bold" w:cs="Times New Roman"/>
      <w:b/>
      <w:spacing w:val="-10"/>
      <w:kern w:val="28"/>
      <w:sz w:val="68"/>
      <w:szCs w:val="56"/>
    </w:rPr>
  </w:style>
  <w:style w:type="character" w:customStyle="1" w:styleId="TitleChar">
    <w:name w:val="Title Char"/>
    <w:basedOn w:val="DefaultParagraphFont"/>
    <w:link w:val="Title"/>
    <w:uiPriority w:val="2"/>
    <w:rsid w:val="00743DA5"/>
    <w:rPr>
      <w:rFonts w:ascii="Arial Bold" w:eastAsia="Times New Roman" w:hAnsi="Arial Bold" w:cs="Times New Roman"/>
      <w:b/>
      <w:spacing w:val="-10"/>
      <w:kern w:val="28"/>
      <w:sz w:val="68"/>
      <w:szCs w:val="56"/>
    </w:rPr>
  </w:style>
  <w:style w:type="paragraph" w:styleId="Subtitle">
    <w:name w:val="Subtitle"/>
    <w:basedOn w:val="Normal"/>
    <w:next w:val="Normal"/>
    <w:link w:val="SubtitleChar"/>
    <w:uiPriority w:val="3"/>
    <w:qFormat/>
    <w:rsid w:val="0029166D"/>
    <w:pPr>
      <w:numPr>
        <w:ilvl w:val="1"/>
      </w:numPr>
      <w:spacing w:line="240" w:lineRule="auto"/>
    </w:pPr>
    <w:rPr>
      <w:rFonts w:ascii="Arial Bold" w:eastAsiaTheme="minorEastAsia" w:hAnsi="Arial Bold" w:cstheme="minorBidi"/>
      <w:b/>
      <w:sz w:val="32"/>
      <w:szCs w:val="22"/>
    </w:rPr>
  </w:style>
  <w:style w:type="character" w:customStyle="1" w:styleId="SubtitleChar">
    <w:name w:val="Subtitle Char"/>
    <w:basedOn w:val="DefaultParagraphFont"/>
    <w:link w:val="Subtitle"/>
    <w:uiPriority w:val="3"/>
    <w:rsid w:val="00743DA5"/>
    <w:rPr>
      <w:rFonts w:ascii="Arial Bold" w:eastAsiaTheme="minorEastAsia" w:hAnsi="Arial Bold"/>
      <w:b/>
      <w:color w:val="000000" w:themeColor="text1"/>
      <w:sz w:val="32"/>
    </w:rPr>
  </w:style>
  <w:style w:type="character" w:customStyle="1" w:styleId="Heading4Char">
    <w:name w:val="Heading 4 Char"/>
    <w:basedOn w:val="DefaultParagraphFont"/>
    <w:link w:val="Heading4"/>
    <w:uiPriority w:val="1"/>
    <w:rsid w:val="00743DA5"/>
    <w:rPr>
      <w:rFonts w:ascii="Arial" w:eastAsiaTheme="majorEastAsia" w:hAnsi="Arial" w:cstheme="majorBidi"/>
      <w:b/>
      <w:iCs/>
      <w:color w:val="000000" w:themeColor="text1"/>
      <w:sz w:val="28"/>
      <w:szCs w:val="24"/>
    </w:rPr>
  </w:style>
  <w:style w:type="character" w:customStyle="1" w:styleId="Heading5Char">
    <w:name w:val="Heading 5 Char"/>
    <w:basedOn w:val="DefaultParagraphFont"/>
    <w:link w:val="Heading5"/>
    <w:uiPriority w:val="1"/>
    <w:rsid w:val="00743DA5"/>
    <w:rPr>
      <w:rFonts w:ascii="Arial" w:eastAsiaTheme="majorEastAsia" w:hAnsi="Arial" w:cstheme="majorBidi"/>
      <w:b/>
      <w:color w:val="000000" w:themeColor="text1"/>
      <w:sz w:val="24"/>
      <w:szCs w:val="24"/>
    </w:rPr>
  </w:style>
  <w:style w:type="character" w:customStyle="1" w:styleId="Heading6Char">
    <w:name w:val="Heading 6 Char"/>
    <w:basedOn w:val="DefaultParagraphFont"/>
    <w:link w:val="Heading6"/>
    <w:uiPriority w:val="1"/>
    <w:rsid w:val="00743DA5"/>
    <w:rPr>
      <w:rFonts w:ascii="Arial" w:eastAsiaTheme="majorEastAsia" w:hAnsi="Arial" w:cstheme="majorBidi"/>
      <w:b/>
      <w:color w:val="00617B"/>
      <w:sz w:val="24"/>
      <w:szCs w:val="24"/>
    </w:rPr>
  </w:style>
  <w:style w:type="paragraph" w:styleId="Header">
    <w:name w:val="header"/>
    <w:basedOn w:val="Normal"/>
    <w:link w:val="HeaderChar"/>
    <w:uiPriority w:val="99"/>
    <w:unhideWhenUsed/>
    <w:rsid w:val="00A05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EA6"/>
    <w:rPr>
      <w:rFonts w:ascii="Arial" w:hAnsi="Arial" w:cs="Arial"/>
      <w:sz w:val="24"/>
      <w:szCs w:val="24"/>
    </w:rPr>
  </w:style>
  <w:style w:type="paragraph" w:styleId="Footer">
    <w:name w:val="footer"/>
    <w:basedOn w:val="Normal"/>
    <w:link w:val="FooterChar"/>
    <w:uiPriority w:val="99"/>
    <w:unhideWhenUsed/>
    <w:qFormat/>
    <w:rsid w:val="00A05EA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A05EA6"/>
    <w:rPr>
      <w:rFonts w:ascii="Arial" w:hAnsi="Arial" w:cs="Arial"/>
      <w:sz w:val="16"/>
      <w:szCs w:val="24"/>
    </w:rPr>
  </w:style>
  <w:style w:type="character" w:styleId="PlaceholderText">
    <w:name w:val="Placeholder Text"/>
    <w:basedOn w:val="DefaultParagraphFont"/>
    <w:uiPriority w:val="99"/>
    <w:semiHidden/>
    <w:rsid w:val="00A05EA6"/>
    <w:rPr>
      <w:color w:val="666666"/>
    </w:rPr>
  </w:style>
  <w:style w:type="paragraph" w:customStyle="1" w:styleId="Footer-DepartmentDivisionUnitnamecover">
    <w:name w:val="Footer - Department/Division/Unit name (cover)"/>
    <w:uiPriority w:val="99"/>
    <w:semiHidden/>
    <w:unhideWhenUsed/>
    <w:qFormat/>
    <w:rsid w:val="004D78A2"/>
    <w:pPr>
      <w:spacing w:after="0" w:line="240" w:lineRule="auto"/>
    </w:pPr>
    <w:rPr>
      <w:rFonts w:ascii="Arial" w:hAnsi="Arial" w:cs="Arial"/>
      <w:b/>
      <w:color w:val="000000" w:themeColor="text1"/>
      <w:sz w:val="20"/>
      <w:szCs w:val="24"/>
    </w:rPr>
  </w:style>
  <w:style w:type="paragraph" w:customStyle="1" w:styleId="BulletL1">
    <w:name w:val="Bullet L1"/>
    <w:basedOn w:val="Normal"/>
    <w:link w:val="BulletL1Char"/>
    <w:uiPriority w:val="4"/>
    <w:qFormat/>
    <w:rsid w:val="00156B36"/>
    <w:pPr>
      <w:numPr>
        <w:numId w:val="14"/>
      </w:numPr>
      <w:spacing w:after="120"/>
      <w:ind w:left="397" w:hanging="397"/>
    </w:pPr>
  </w:style>
  <w:style w:type="character" w:customStyle="1" w:styleId="BulletL1Char">
    <w:name w:val="Bullet L1 Char"/>
    <w:basedOn w:val="DefaultParagraphFont"/>
    <w:link w:val="BulletL1"/>
    <w:uiPriority w:val="4"/>
    <w:rsid w:val="00156B36"/>
    <w:rPr>
      <w:rFonts w:ascii="Arial" w:hAnsi="Arial" w:cs="Arial"/>
      <w:color w:val="000000" w:themeColor="text1"/>
      <w:sz w:val="24"/>
      <w:szCs w:val="24"/>
    </w:rPr>
  </w:style>
  <w:style w:type="paragraph" w:customStyle="1" w:styleId="BulletL2">
    <w:name w:val="Bullet L2"/>
    <w:basedOn w:val="Normal"/>
    <w:link w:val="BulletL2Char"/>
    <w:autoRedefine/>
    <w:uiPriority w:val="4"/>
    <w:qFormat/>
    <w:rsid w:val="00E812A6"/>
    <w:pPr>
      <w:numPr>
        <w:numId w:val="16"/>
      </w:numPr>
      <w:spacing w:after="160"/>
      <w:ind w:left="794" w:hanging="397"/>
    </w:pPr>
  </w:style>
  <w:style w:type="character" w:customStyle="1" w:styleId="BulletL2Char">
    <w:name w:val="Bullet L2 Char"/>
    <w:basedOn w:val="BulletL1Char"/>
    <w:link w:val="BulletL2"/>
    <w:uiPriority w:val="4"/>
    <w:rsid w:val="00E812A6"/>
    <w:rPr>
      <w:rFonts w:ascii="Arial" w:hAnsi="Arial" w:cs="Arial"/>
      <w:color w:val="000000" w:themeColor="text1"/>
      <w:sz w:val="24"/>
      <w:szCs w:val="24"/>
    </w:rPr>
  </w:style>
  <w:style w:type="paragraph" w:customStyle="1" w:styleId="BulletL3">
    <w:name w:val="Bullet L3"/>
    <w:basedOn w:val="Normal"/>
    <w:autoRedefine/>
    <w:uiPriority w:val="4"/>
    <w:qFormat/>
    <w:rsid w:val="00E812A6"/>
    <w:pPr>
      <w:numPr>
        <w:numId w:val="17"/>
      </w:numPr>
      <w:spacing w:after="160"/>
      <w:ind w:left="1191" w:hanging="397"/>
    </w:pPr>
  </w:style>
  <w:style w:type="paragraph" w:customStyle="1" w:styleId="BulletL4">
    <w:name w:val="Bullet L4"/>
    <w:basedOn w:val="Normal"/>
    <w:autoRedefine/>
    <w:uiPriority w:val="4"/>
    <w:qFormat/>
    <w:rsid w:val="00156B36"/>
    <w:pPr>
      <w:numPr>
        <w:numId w:val="15"/>
      </w:numPr>
      <w:spacing w:after="160"/>
      <w:ind w:left="1588" w:hanging="397"/>
    </w:pPr>
  </w:style>
  <w:style w:type="table" w:styleId="TableGrid">
    <w:name w:val="Table Grid"/>
    <w:basedOn w:val="TableNormal"/>
    <w:uiPriority w:val="39"/>
    <w:rsid w:val="003F2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standard">
    <w:name w:val="Table copy (standard)"/>
    <w:uiPriority w:val="12"/>
    <w:qFormat/>
    <w:rsid w:val="007F13C7"/>
    <w:pPr>
      <w:spacing w:before="40" w:after="40" w:line="264" w:lineRule="auto"/>
    </w:pPr>
    <w:rPr>
      <w:rFonts w:ascii="Arial" w:hAnsi="Arial" w:cs="Arial"/>
      <w:color w:val="000000" w:themeColor="text1"/>
      <w:sz w:val="24"/>
      <w:szCs w:val="24"/>
    </w:rPr>
  </w:style>
  <w:style w:type="paragraph" w:customStyle="1" w:styleId="Tableheadingstandard">
    <w:name w:val="Table heading (standard)"/>
    <w:basedOn w:val="Tablecopystandard"/>
    <w:uiPriority w:val="11"/>
    <w:qFormat/>
    <w:rsid w:val="007F13C7"/>
    <w:rPr>
      <w:b/>
      <w:bCs/>
    </w:rPr>
  </w:style>
  <w:style w:type="paragraph" w:customStyle="1" w:styleId="Tableheadingsmall">
    <w:name w:val="Table heading (small)"/>
    <w:basedOn w:val="Tableheadingstandard"/>
    <w:uiPriority w:val="11"/>
    <w:qFormat/>
    <w:rsid w:val="0034064C"/>
    <w:rPr>
      <w:sz w:val="20"/>
    </w:rPr>
  </w:style>
  <w:style w:type="paragraph" w:customStyle="1" w:styleId="Tablecopysmall">
    <w:name w:val="Table copy (small)"/>
    <w:basedOn w:val="Tablecopystandard"/>
    <w:uiPriority w:val="12"/>
    <w:qFormat/>
    <w:rsid w:val="0034064C"/>
    <w:rPr>
      <w:sz w:val="20"/>
    </w:rPr>
  </w:style>
  <w:style w:type="paragraph" w:styleId="Caption">
    <w:name w:val="caption"/>
    <w:basedOn w:val="Normal"/>
    <w:next w:val="Normal"/>
    <w:uiPriority w:val="35"/>
    <w:qFormat/>
    <w:rsid w:val="009F0ED0"/>
    <w:pPr>
      <w:spacing w:before="120" w:line="240" w:lineRule="auto"/>
    </w:pPr>
    <w:rPr>
      <w:iCs/>
      <w:sz w:val="20"/>
      <w:szCs w:val="18"/>
    </w:rPr>
  </w:style>
  <w:style w:type="paragraph" w:styleId="TOC1">
    <w:name w:val="toc 1"/>
    <w:basedOn w:val="Normal"/>
    <w:next w:val="Normal"/>
    <w:autoRedefine/>
    <w:uiPriority w:val="39"/>
    <w:unhideWhenUsed/>
    <w:rsid w:val="00080C69"/>
    <w:pPr>
      <w:tabs>
        <w:tab w:val="right" w:leader="dot" w:pos="9628"/>
      </w:tabs>
      <w:spacing w:after="100"/>
      <w:ind w:right="1133"/>
    </w:pPr>
    <w:rPr>
      <w:b/>
      <w:noProof/>
    </w:rPr>
  </w:style>
  <w:style w:type="paragraph" w:styleId="TOC2">
    <w:name w:val="toc 2"/>
    <w:basedOn w:val="Normal"/>
    <w:next w:val="Normal"/>
    <w:autoRedefine/>
    <w:uiPriority w:val="39"/>
    <w:unhideWhenUsed/>
    <w:rsid w:val="005B2A3D"/>
    <w:pPr>
      <w:spacing w:after="100"/>
      <w:ind w:left="238" w:right="1134"/>
    </w:pPr>
    <w:rPr>
      <w:noProof/>
    </w:rPr>
  </w:style>
  <w:style w:type="paragraph" w:styleId="TOC3">
    <w:name w:val="toc 3"/>
    <w:basedOn w:val="Normal"/>
    <w:next w:val="Normal"/>
    <w:autoRedefine/>
    <w:uiPriority w:val="39"/>
    <w:unhideWhenUsed/>
    <w:rsid w:val="005B2A3D"/>
    <w:pPr>
      <w:tabs>
        <w:tab w:val="right" w:leader="dot" w:pos="9628"/>
      </w:tabs>
      <w:spacing w:after="100"/>
      <w:ind w:left="482" w:right="1134"/>
    </w:pPr>
    <w:rPr>
      <w:noProof/>
    </w:rPr>
  </w:style>
  <w:style w:type="character" w:styleId="Hyperlink">
    <w:name w:val="Hyperlink"/>
    <w:basedOn w:val="DefaultParagraphFont"/>
    <w:uiPriority w:val="99"/>
    <w:unhideWhenUsed/>
    <w:rsid w:val="00932ECC"/>
    <w:rPr>
      <w:color w:val="00617B"/>
      <w:u w:val="single"/>
    </w:rPr>
  </w:style>
  <w:style w:type="paragraph" w:styleId="TOCHeading">
    <w:name w:val="TOC Heading"/>
    <w:basedOn w:val="Heading1"/>
    <w:next w:val="Normal"/>
    <w:uiPriority w:val="39"/>
    <w:unhideWhenUsed/>
    <w:qFormat/>
    <w:rsid w:val="00A46EBE"/>
    <w:pPr>
      <w:spacing w:after="240"/>
      <w:contextualSpacing w:val="0"/>
      <w:outlineLvl w:val="9"/>
    </w:pPr>
    <w:rPr>
      <w:rFonts w:cstheme="majorBidi"/>
      <w:bCs w:val="0"/>
      <w:kern w:val="0"/>
      <w:szCs w:val="32"/>
      <w:lang w:val="en-US"/>
      <w14:ligatures w14:val="none"/>
    </w:rPr>
  </w:style>
  <w:style w:type="paragraph" w:customStyle="1" w:styleId="Tablebulletsstandard">
    <w:name w:val="Table bullets (standard)"/>
    <w:basedOn w:val="Tablecopystandard"/>
    <w:uiPriority w:val="13"/>
    <w:qFormat/>
    <w:rsid w:val="004524D4"/>
    <w:pPr>
      <w:numPr>
        <w:numId w:val="13"/>
      </w:numPr>
      <w:ind w:left="284" w:hanging="284"/>
    </w:pPr>
  </w:style>
  <w:style w:type="paragraph" w:customStyle="1" w:styleId="Tablebulletssmall">
    <w:name w:val="Table bullets (small)"/>
    <w:basedOn w:val="Tablebulletsstandard"/>
    <w:uiPriority w:val="13"/>
    <w:qFormat/>
    <w:rsid w:val="005265DC"/>
    <w:rPr>
      <w:sz w:val="20"/>
      <w:szCs w:val="20"/>
    </w:rPr>
  </w:style>
  <w:style w:type="character" w:styleId="FootnoteReference">
    <w:name w:val="footnote reference"/>
    <w:uiPriority w:val="99"/>
    <w:unhideWhenUsed/>
    <w:qFormat/>
    <w:rsid w:val="005D10F3"/>
    <w:rPr>
      <w:rFonts w:eastAsia="Arial" w:cs="Times New Roman"/>
      <w:color w:val="000000"/>
      <w:sz w:val="16"/>
      <w:szCs w:val="20"/>
      <w:vertAlign w:val="superscript"/>
    </w:rPr>
  </w:style>
  <w:style w:type="paragraph" w:styleId="FootnoteText">
    <w:name w:val="footnote text"/>
    <w:basedOn w:val="Normal"/>
    <w:link w:val="FootnoteTextChar"/>
    <w:uiPriority w:val="99"/>
    <w:rsid w:val="005D10F3"/>
    <w:rPr>
      <w:rFonts w:eastAsia="Arial" w:cs="Times New Roman"/>
      <w:color w:val="000000"/>
      <w:sz w:val="16"/>
      <w:szCs w:val="20"/>
    </w:rPr>
  </w:style>
  <w:style w:type="character" w:customStyle="1" w:styleId="FootnoteTextChar">
    <w:name w:val="Footnote Text Char"/>
    <w:basedOn w:val="DefaultParagraphFont"/>
    <w:link w:val="FootnoteText"/>
    <w:uiPriority w:val="99"/>
    <w:rsid w:val="005D10F3"/>
    <w:rPr>
      <w:rFonts w:ascii="Arial" w:eastAsia="Arial" w:hAnsi="Arial" w:cs="Times New Roman"/>
      <w:color w:val="000000"/>
      <w:sz w:val="16"/>
      <w:szCs w:val="20"/>
    </w:rPr>
  </w:style>
  <w:style w:type="table" w:styleId="GridTable2">
    <w:name w:val="Grid Table 2"/>
    <w:aliases w:val="CBOS Table (Banded rows)"/>
    <w:basedOn w:val="TableNormal"/>
    <w:uiPriority w:val="47"/>
    <w:rsid w:val="007854DF"/>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vAlign w:val="center"/>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styleId="GridTable2-Accent1">
    <w:name w:val="Grid Table 2 Accent 1"/>
    <w:basedOn w:val="TableNormal"/>
    <w:uiPriority w:val="47"/>
    <w:rsid w:val="007854D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aliases w:val="Bullets list"/>
    <w:basedOn w:val="Normal"/>
    <w:uiPriority w:val="34"/>
    <w:unhideWhenUsed/>
    <w:qFormat/>
    <w:rsid w:val="005B2A3D"/>
    <w:pPr>
      <w:ind w:left="720"/>
      <w:contextualSpacing/>
    </w:pPr>
  </w:style>
  <w:style w:type="character" w:customStyle="1" w:styleId="InstructionalRed">
    <w:name w:val="Instructional Red"/>
    <w:basedOn w:val="DefaultParagraphFont"/>
    <w:uiPriority w:val="1"/>
    <w:qFormat/>
    <w:rsid w:val="001C3879"/>
    <w:rPr>
      <w:color w:val="833C0B" w:themeColor="accent2" w:themeShade="80"/>
      <w:sz w:val="24"/>
    </w:rPr>
  </w:style>
  <w:style w:type="paragraph" w:styleId="List">
    <w:name w:val="List"/>
    <w:basedOn w:val="Normal"/>
    <w:uiPriority w:val="99"/>
    <w:semiHidden/>
    <w:rsid w:val="000B2A6A"/>
    <w:pPr>
      <w:numPr>
        <w:numId w:val="22"/>
      </w:numPr>
      <w:spacing w:after="120"/>
    </w:pPr>
  </w:style>
  <w:style w:type="paragraph" w:styleId="List2">
    <w:name w:val="List 2"/>
    <w:basedOn w:val="Normal"/>
    <w:uiPriority w:val="99"/>
    <w:semiHidden/>
    <w:rsid w:val="000B2A6A"/>
    <w:pPr>
      <w:numPr>
        <w:ilvl w:val="1"/>
        <w:numId w:val="22"/>
      </w:numPr>
      <w:spacing w:after="120"/>
      <w:ind w:left="992" w:hanging="595"/>
    </w:pPr>
  </w:style>
  <w:style w:type="paragraph" w:styleId="List3">
    <w:name w:val="List 3"/>
    <w:basedOn w:val="Normal"/>
    <w:uiPriority w:val="99"/>
    <w:semiHidden/>
    <w:rsid w:val="000B2A6A"/>
    <w:pPr>
      <w:numPr>
        <w:ilvl w:val="2"/>
        <w:numId w:val="22"/>
      </w:numPr>
      <w:spacing w:after="120"/>
      <w:ind w:left="1843" w:hanging="851"/>
    </w:pPr>
  </w:style>
  <w:style w:type="paragraph" w:styleId="List4">
    <w:name w:val="List 4"/>
    <w:basedOn w:val="Normal"/>
    <w:uiPriority w:val="99"/>
    <w:semiHidden/>
    <w:rsid w:val="000375F0"/>
    <w:pPr>
      <w:numPr>
        <w:ilvl w:val="3"/>
        <w:numId w:val="22"/>
      </w:numPr>
      <w:contextualSpacing/>
    </w:pPr>
  </w:style>
  <w:style w:type="paragraph" w:customStyle="1" w:styleId="ListL1">
    <w:name w:val="List L1"/>
    <w:basedOn w:val="List"/>
    <w:uiPriority w:val="4"/>
    <w:qFormat/>
    <w:rsid w:val="000B2A6A"/>
  </w:style>
  <w:style w:type="paragraph" w:customStyle="1" w:styleId="ListL2">
    <w:name w:val="List L2"/>
    <w:basedOn w:val="List2"/>
    <w:uiPriority w:val="4"/>
    <w:qFormat/>
    <w:rsid w:val="000B2A6A"/>
  </w:style>
  <w:style w:type="paragraph" w:customStyle="1" w:styleId="ListL3">
    <w:name w:val="List L3"/>
    <w:basedOn w:val="List3"/>
    <w:uiPriority w:val="4"/>
    <w:qFormat/>
    <w:rsid w:val="000B2A6A"/>
  </w:style>
  <w:style w:type="paragraph" w:customStyle="1" w:styleId="ListL4">
    <w:name w:val="List L4"/>
    <w:basedOn w:val="List4"/>
    <w:uiPriority w:val="4"/>
    <w:qFormat/>
    <w:rsid w:val="00101537"/>
    <w:pPr>
      <w:spacing w:after="120"/>
      <w:ind w:left="2977" w:hanging="1134"/>
      <w:contextualSpacing w:val="0"/>
    </w:pPr>
  </w:style>
  <w:style w:type="character" w:styleId="UnresolvedMention">
    <w:name w:val="Unresolved Mention"/>
    <w:basedOn w:val="DefaultParagraphFont"/>
    <w:uiPriority w:val="99"/>
    <w:semiHidden/>
    <w:unhideWhenUsed/>
    <w:rsid w:val="00353F52"/>
    <w:rPr>
      <w:color w:val="605E5C"/>
      <w:shd w:val="clear" w:color="auto" w:fill="E1DFDD"/>
    </w:rPr>
  </w:style>
  <w:style w:type="paragraph" w:customStyle="1" w:styleId="Note">
    <w:name w:val="Note"/>
    <w:basedOn w:val="Normal"/>
    <w:uiPriority w:val="6"/>
    <w:qFormat/>
    <w:rsid w:val="00B71C18"/>
    <w:pPr>
      <w:pBdr>
        <w:top w:val="single" w:sz="18" w:space="14" w:color="auto"/>
        <w:left w:val="single" w:sz="18" w:space="14" w:color="auto"/>
        <w:bottom w:val="single" w:sz="18" w:space="14" w:color="auto"/>
        <w:right w:val="single" w:sz="18" w:space="14" w:color="auto"/>
      </w:pBdr>
      <w:shd w:val="clear" w:color="auto" w:fill="F5F5F5"/>
      <w:ind w:left="284" w:right="284"/>
    </w:pPr>
  </w:style>
  <w:style w:type="paragraph" w:customStyle="1" w:styleId="Highlight">
    <w:name w:val="Highlight"/>
    <w:basedOn w:val="Note"/>
    <w:uiPriority w:val="6"/>
    <w:qFormat/>
    <w:rsid w:val="00B71C18"/>
    <w:pPr>
      <w:pBdr>
        <w:top w:val="single" w:sz="18" w:space="14" w:color="00617B"/>
        <w:left w:val="single" w:sz="18" w:space="14" w:color="00617B"/>
        <w:bottom w:val="single" w:sz="18" w:space="14" w:color="00617B"/>
        <w:right w:val="single" w:sz="18" w:space="14" w:color="00617B"/>
      </w:pBdr>
      <w:shd w:val="clear" w:color="auto" w:fill="auto"/>
    </w:pPr>
    <w:rPr>
      <w:b/>
      <w:bCs/>
    </w:rPr>
  </w:style>
  <w:style w:type="paragraph" w:customStyle="1" w:styleId="Disclaimer">
    <w:name w:val="Disclaimer"/>
    <w:basedOn w:val="Normal"/>
    <w:uiPriority w:val="53"/>
    <w:qFormat/>
    <w:rsid w:val="00B71C18"/>
    <w:pPr>
      <w:pBdr>
        <w:top w:val="single" w:sz="4" w:space="8" w:color="auto"/>
        <w:left w:val="single" w:sz="4" w:space="8" w:color="auto"/>
        <w:bottom w:val="single" w:sz="4" w:space="8" w:color="auto"/>
        <w:right w:val="single" w:sz="4" w:space="8" w:color="auto"/>
      </w:pBdr>
      <w:ind w:left="160" w:right="160"/>
    </w:pPr>
    <w:rPr>
      <w:sz w:val="20"/>
    </w:rPr>
  </w:style>
  <w:style w:type="paragraph" w:customStyle="1" w:styleId="BulletparagraphL1">
    <w:name w:val="Bullet paragraph L1"/>
    <w:basedOn w:val="ListParagraph"/>
    <w:uiPriority w:val="5"/>
    <w:qFormat/>
    <w:rsid w:val="000244A1"/>
    <w:pPr>
      <w:ind w:left="397"/>
    </w:pPr>
  </w:style>
  <w:style w:type="paragraph" w:customStyle="1" w:styleId="BulletparagraphL2">
    <w:name w:val="Bullet paragraph L2"/>
    <w:basedOn w:val="BulletparagraphL1"/>
    <w:uiPriority w:val="5"/>
    <w:qFormat/>
    <w:rsid w:val="00C03A1B"/>
    <w:pPr>
      <w:ind w:left="794"/>
    </w:pPr>
  </w:style>
  <w:style w:type="paragraph" w:customStyle="1" w:styleId="BulletparagraphL3">
    <w:name w:val="Bullet paragraph L3"/>
    <w:basedOn w:val="BulletparagraphL2"/>
    <w:uiPriority w:val="5"/>
    <w:qFormat/>
    <w:rsid w:val="004D0EC2"/>
    <w:pPr>
      <w:ind w:left="1191"/>
    </w:pPr>
  </w:style>
  <w:style w:type="paragraph" w:customStyle="1" w:styleId="BulletparagraphL4">
    <w:name w:val="Bullet paragraph L4"/>
    <w:basedOn w:val="BulletparagraphL3"/>
    <w:uiPriority w:val="5"/>
    <w:qFormat/>
    <w:rsid w:val="00C03A1B"/>
    <w:pPr>
      <w:ind w:left="1588"/>
    </w:pPr>
  </w:style>
  <w:style w:type="paragraph" w:customStyle="1" w:styleId="ListparagraphL1">
    <w:name w:val="List paragraph L1"/>
    <w:basedOn w:val="BulletparagraphL1"/>
    <w:uiPriority w:val="5"/>
    <w:qFormat/>
    <w:rsid w:val="004D0EC2"/>
  </w:style>
  <w:style w:type="paragraph" w:customStyle="1" w:styleId="ListparagraphL2">
    <w:name w:val="List paragraph L2"/>
    <w:basedOn w:val="ListparagraphL1"/>
    <w:uiPriority w:val="5"/>
    <w:qFormat/>
    <w:rsid w:val="004D0EC2"/>
    <w:pPr>
      <w:ind w:left="992"/>
    </w:pPr>
  </w:style>
  <w:style w:type="paragraph" w:customStyle="1" w:styleId="ListparagraphL3">
    <w:name w:val="List paragraph L3"/>
    <w:basedOn w:val="ListparagraphL2"/>
    <w:uiPriority w:val="5"/>
    <w:qFormat/>
    <w:rsid w:val="00E35B61"/>
    <w:pPr>
      <w:ind w:left="1843"/>
    </w:pPr>
  </w:style>
  <w:style w:type="paragraph" w:customStyle="1" w:styleId="ListparagraphL4">
    <w:name w:val="List paragraph L4"/>
    <w:basedOn w:val="ListparagraphL3"/>
    <w:uiPriority w:val="5"/>
    <w:qFormat/>
    <w:rsid w:val="00E35B61"/>
    <w:pPr>
      <w:ind w:left="2977"/>
    </w:pPr>
  </w:style>
  <w:style w:type="paragraph" w:styleId="Revision">
    <w:name w:val="Revision"/>
    <w:hidden/>
    <w:uiPriority w:val="99"/>
    <w:semiHidden/>
    <w:rsid w:val="000C3818"/>
    <w:pPr>
      <w:spacing w:after="0" w:line="240" w:lineRule="auto"/>
    </w:pPr>
    <w:rPr>
      <w:rFonts w:ascii="Arial" w:hAnsi="Arial" w:cs="Arial"/>
      <w:color w:val="000000" w:themeColor="text1"/>
      <w:sz w:val="24"/>
      <w:szCs w:val="24"/>
    </w:rPr>
  </w:style>
  <w:style w:type="character" w:styleId="CommentReference">
    <w:name w:val="annotation reference"/>
    <w:basedOn w:val="DefaultParagraphFont"/>
    <w:uiPriority w:val="99"/>
    <w:semiHidden/>
    <w:unhideWhenUsed/>
    <w:rsid w:val="000C3818"/>
    <w:rPr>
      <w:sz w:val="16"/>
      <w:szCs w:val="16"/>
    </w:rPr>
  </w:style>
  <w:style w:type="paragraph" w:styleId="CommentText">
    <w:name w:val="annotation text"/>
    <w:basedOn w:val="Normal"/>
    <w:link w:val="CommentTextChar"/>
    <w:uiPriority w:val="99"/>
    <w:unhideWhenUsed/>
    <w:rsid w:val="000C3818"/>
    <w:pPr>
      <w:spacing w:line="240" w:lineRule="auto"/>
    </w:pPr>
    <w:rPr>
      <w:sz w:val="20"/>
      <w:szCs w:val="20"/>
    </w:rPr>
  </w:style>
  <w:style w:type="character" w:customStyle="1" w:styleId="CommentTextChar">
    <w:name w:val="Comment Text Char"/>
    <w:basedOn w:val="DefaultParagraphFont"/>
    <w:link w:val="CommentText"/>
    <w:uiPriority w:val="99"/>
    <w:rsid w:val="000C3818"/>
    <w:rPr>
      <w:rFonts w:ascii="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0C3818"/>
    <w:rPr>
      <w:b/>
      <w:bCs/>
    </w:rPr>
  </w:style>
  <w:style w:type="character" w:customStyle="1" w:styleId="CommentSubjectChar">
    <w:name w:val="Comment Subject Char"/>
    <w:basedOn w:val="CommentTextChar"/>
    <w:link w:val="CommentSubject"/>
    <w:uiPriority w:val="99"/>
    <w:semiHidden/>
    <w:rsid w:val="000C3818"/>
    <w:rPr>
      <w:rFonts w:ascii="Arial" w:hAnsi="Arial" w:cs="Arial"/>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833082">
      <w:bodyDiv w:val="1"/>
      <w:marLeft w:val="0"/>
      <w:marRight w:val="0"/>
      <w:marTop w:val="0"/>
      <w:marBottom w:val="0"/>
      <w:divBdr>
        <w:top w:val="none" w:sz="0" w:space="0" w:color="auto"/>
        <w:left w:val="none" w:sz="0" w:space="0" w:color="auto"/>
        <w:bottom w:val="none" w:sz="0" w:space="0" w:color="auto"/>
        <w:right w:val="none" w:sz="0" w:space="0" w:color="auto"/>
      </w:divBdr>
    </w:div>
    <w:div w:id="162175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r.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24138-F3B2-4D5B-8FCF-C3C5763BA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trader pre-sale disclosure statement</dc:title>
  <dc:subject/>
  <dc:creator/>
  <cp:keywords/>
  <dc:description/>
  <cp:lastModifiedBy/>
  <cp:revision>1</cp:revision>
  <dcterms:created xsi:type="dcterms:W3CDTF">2024-12-10T23:11:00Z</dcterms:created>
  <dcterms:modified xsi:type="dcterms:W3CDTF">2024-12-10T23:11:00Z</dcterms:modified>
</cp:coreProperties>
</file>